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01" w:rsidRPr="00583977" w:rsidRDefault="00394501" w:rsidP="00394501">
      <w:pPr>
        <w:widowControl/>
        <w:jc w:val="left"/>
        <w:rPr>
          <w:rFonts w:ascii="宋体" w:hAnsi="宋体"/>
          <w:szCs w:val="21"/>
        </w:rPr>
      </w:pPr>
      <w:r w:rsidRPr="00583977">
        <w:rPr>
          <w:rFonts w:ascii="宋体" w:hAnsi="宋体" w:hint="eastAsia"/>
          <w:szCs w:val="21"/>
        </w:rPr>
        <w:t>附件</w:t>
      </w:r>
      <w:r w:rsidR="008D2979" w:rsidRPr="00583977">
        <w:rPr>
          <w:rFonts w:ascii="宋体" w:hAnsi="宋体" w:hint="eastAsia"/>
          <w:szCs w:val="21"/>
        </w:rPr>
        <w:t>5</w:t>
      </w:r>
      <w:r w:rsidRPr="00583977">
        <w:rPr>
          <w:rFonts w:ascii="宋体" w:hAnsi="宋体" w:hint="eastAsia"/>
          <w:szCs w:val="21"/>
        </w:rPr>
        <w:t>-1</w:t>
      </w:r>
    </w:p>
    <w:p w:rsidR="00870A64" w:rsidRPr="00583977" w:rsidRDefault="00870A64" w:rsidP="00394501">
      <w:pPr>
        <w:widowControl/>
        <w:jc w:val="center"/>
        <w:rPr>
          <w:rFonts w:ascii="宋体" w:hAnsi="宋体"/>
          <w:b/>
          <w:szCs w:val="21"/>
        </w:rPr>
      </w:pPr>
      <w:r w:rsidRPr="00583977">
        <w:rPr>
          <w:rFonts w:ascii="宋体" w:hAnsi="宋体" w:hint="eastAsia"/>
          <w:b/>
          <w:szCs w:val="21"/>
        </w:rPr>
        <w:t xml:space="preserve">表1  </w:t>
      </w:r>
      <w:r w:rsidRPr="00583977">
        <w:rPr>
          <w:rFonts w:ascii="宋体" w:hAnsi="宋体"/>
          <w:b/>
          <w:szCs w:val="21"/>
        </w:rPr>
        <w:t>中心</w:t>
      </w:r>
      <w:r w:rsidRPr="00583977">
        <w:rPr>
          <w:rFonts w:ascii="宋体" w:hAnsi="宋体" w:hint="eastAsia"/>
          <w:b/>
          <w:szCs w:val="21"/>
        </w:rPr>
        <w:t>开出课程</w:t>
      </w:r>
      <w:r w:rsidRPr="00583977">
        <w:rPr>
          <w:rFonts w:ascii="宋体" w:hAnsi="宋体"/>
          <w:b/>
          <w:szCs w:val="21"/>
        </w:rPr>
        <w:t>一览表</w:t>
      </w:r>
    </w:p>
    <w:p w:rsidR="00870A64" w:rsidRPr="00583977" w:rsidRDefault="00870A64" w:rsidP="00870A64">
      <w:pPr>
        <w:widowControl/>
        <w:jc w:val="center"/>
        <w:rPr>
          <w:b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8789"/>
      </w:tblGrid>
      <w:tr w:rsidR="00583977" w:rsidRPr="00583977" w:rsidTr="00DA390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9" w:rsidRPr="00583977" w:rsidRDefault="00DA3909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9" w:rsidRPr="00583977" w:rsidRDefault="00DA3909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9" w:rsidRPr="00583977" w:rsidRDefault="00DA3909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bCs/>
                <w:sz w:val="18"/>
                <w:szCs w:val="18"/>
              </w:rPr>
              <w:t>面向专业及总学时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9561E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9561E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机械制图与CAD基础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9561E6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机设、机电、材控、力学、汽服、能动各12学时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9561E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9561E6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机械零部件</w:t>
            </w:r>
            <w:r w:rsidRPr="00583977">
              <w:rPr>
                <w:rFonts w:ascii="宋体" w:hAnsi="宋体"/>
                <w:sz w:val="18"/>
                <w:szCs w:val="18"/>
              </w:rPr>
              <w:t>测绘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9561E6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机设、机电、材控、力学、汽服、能动各32学时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CF" w:rsidRPr="00583977" w:rsidRDefault="00A6151D" w:rsidP="007508FA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CF" w:rsidRPr="00583977" w:rsidRDefault="00B06A29" w:rsidP="007508FA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计算机</w:t>
            </w:r>
            <w:r w:rsidRPr="00583977">
              <w:rPr>
                <w:rFonts w:ascii="宋体" w:hAnsi="宋体"/>
                <w:sz w:val="18"/>
                <w:szCs w:val="18"/>
              </w:rPr>
              <w:t>辅助设计及应用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CF" w:rsidRPr="00583977" w:rsidRDefault="00B06A29" w:rsidP="007508FA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机设、机设升各32学时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CF" w:rsidRPr="00583977" w:rsidRDefault="00A6151D" w:rsidP="007508FA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CF" w:rsidRPr="00583977" w:rsidRDefault="00B06A29" w:rsidP="007508FA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</w:t>
            </w:r>
            <w:r w:rsidRPr="00583977">
              <w:rPr>
                <w:rFonts w:ascii="宋体" w:hAnsi="宋体"/>
                <w:sz w:val="18"/>
                <w:szCs w:val="18"/>
              </w:rPr>
              <w:t>原理实验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CF" w:rsidRPr="00583977" w:rsidRDefault="00B06A29" w:rsidP="007508FA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机设、能动、汽服、机电各</w:t>
            </w:r>
            <w:r w:rsidR="00601F38" w:rsidRPr="00583977">
              <w:rPr>
                <w:rFonts w:ascii="宋体" w:hAnsi="宋体" w:hint="eastAsia"/>
                <w:sz w:val="18"/>
                <w:szCs w:val="18"/>
              </w:rPr>
              <w:t>24学时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CF" w:rsidRPr="00583977" w:rsidRDefault="00A6151D" w:rsidP="007508FA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CF" w:rsidRPr="00583977" w:rsidRDefault="00601F38" w:rsidP="007508FA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</w:t>
            </w:r>
            <w:r w:rsidRPr="00583977">
              <w:rPr>
                <w:rFonts w:ascii="宋体" w:hAnsi="宋体"/>
                <w:sz w:val="18"/>
                <w:szCs w:val="18"/>
              </w:rPr>
              <w:t>设计实验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CF" w:rsidRPr="00583977" w:rsidRDefault="00601F38" w:rsidP="007508FA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机设、能动、汽服、机电各26学时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互换性</w:t>
            </w:r>
            <w:r w:rsidRPr="00583977">
              <w:rPr>
                <w:rFonts w:ascii="宋体" w:hAnsi="宋体"/>
                <w:sz w:val="18"/>
                <w:szCs w:val="18"/>
              </w:rPr>
              <w:t>与测量技术基础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机设（8学时）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机械加工装备/机械制造技术基础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机设、汽服、机电各18学时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</w:t>
            </w:r>
            <w:r w:rsidRPr="00583977">
              <w:rPr>
                <w:rFonts w:ascii="宋体" w:hAnsi="宋体"/>
                <w:sz w:val="18"/>
                <w:szCs w:val="18"/>
              </w:rPr>
              <w:t>原理课程设计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机设、能动、汽服、机电各32学时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</w:t>
            </w:r>
            <w:r w:rsidRPr="00583977">
              <w:rPr>
                <w:rFonts w:ascii="宋体" w:hAnsi="宋体"/>
                <w:sz w:val="18"/>
                <w:szCs w:val="18"/>
              </w:rPr>
              <w:t>设计课程设计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机设、能动、汽服、机电各32学时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计算机</w:t>
            </w:r>
            <w:r w:rsidRPr="00583977">
              <w:rPr>
                <w:rFonts w:ascii="宋体" w:hAnsi="宋体"/>
                <w:sz w:val="18"/>
                <w:szCs w:val="18"/>
              </w:rPr>
              <w:t>辅助</w:t>
            </w:r>
            <w:r w:rsidRPr="00583977">
              <w:rPr>
                <w:rFonts w:ascii="宋体" w:hAnsi="宋体" w:hint="eastAsia"/>
                <w:sz w:val="18"/>
                <w:szCs w:val="18"/>
              </w:rPr>
              <w:t>工程</w:t>
            </w:r>
            <w:r w:rsidRPr="00583977">
              <w:rPr>
                <w:rFonts w:ascii="宋体" w:hAnsi="宋体"/>
                <w:sz w:val="18"/>
                <w:szCs w:val="18"/>
              </w:rPr>
              <w:t>与分析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机设、能动、汽服、机电各32学时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数控</w:t>
            </w:r>
            <w:r w:rsidRPr="00583977">
              <w:rPr>
                <w:rFonts w:ascii="宋体" w:hAnsi="宋体"/>
                <w:sz w:val="18"/>
                <w:szCs w:val="18"/>
              </w:rPr>
              <w:t>加工技术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机设、机设升各4学时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数控</w:t>
            </w:r>
            <w:r w:rsidRPr="00583977">
              <w:rPr>
                <w:rFonts w:ascii="宋体" w:hAnsi="宋体"/>
                <w:sz w:val="18"/>
                <w:szCs w:val="18"/>
              </w:rPr>
              <w:t>加工技能综合训练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601F38" w:rsidP="00601F3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机设、机设升各32学时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C81BF7" w:rsidP="00601F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</w:t>
            </w:r>
            <w:r w:rsidRPr="00583977">
              <w:rPr>
                <w:rFonts w:ascii="宋体" w:hAnsi="宋体"/>
                <w:sz w:val="18"/>
                <w:szCs w:val="18"/>
              </w:rPr>
              <w:t>工程综合实验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C81BF7" w:rsidP="00601F3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机设、能动、汽服、机电各38学时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C81BF7" w:rsidP="00601F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机械加工工艺及装备设计技能训练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C81BF7" w:rsidP="00A6151D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机设（48学时）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601F3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601F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工程技能训练</w:t>
            </w:r>
            <w:r w:rsidR="00923018" w:rsidRPr="00583977">
              <w:rPr>
                <w:rFonts w:ascii="宋体" w:hAnsi="宋体" w:hint="eastAsia"/>
                <w:sz w:val="18"/>
                <w:szCs w:val="18"/>
              </w:rPr>
              <w:t>A类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38" w:rsidRPr="00583977" w:rsidRDefault="00A6151D" w:rsidP="0092301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能动128学时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18" w:rsidRPr="00583977" w:rsidRDefault="00923018" w:rsidP="0092301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18" w:rsidRPr="00583977" w:rsidRDefault="00923018" w:rsidP="00923018">
            <w:pPr>
              <w:jc w:val="center"/>
              <w:rPr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工程技能训练B类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18" w:rsidRPr="00583977" w:rsidRDefault="00923018" w:rsidP="0092301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石油、海油、石油留、汽服、过控、安全、机电、消防、材控各96学时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18" w:rsidRPr="00583977" w:rsidRDefault="008E3D28" w:rsidP="0092301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18" w:rsidRPr="00583977" w:rsidRDefault="00923018" w:rsidP="00923018">
            <w:pPr>
              <w:jc w:val="center"/>
              <w:rPr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工程技能训练C类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18" w:rsidRPr="00583977" w:rsidRDefault="00923018" w:rsidP="0092301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化工、能化、功材BIC、焊接、机设各64学时</w:t>
            </w:r>
          </w:p>
        </w:tc>
      </w:tr>
      <w:tr w:rsidR="00583977" w:rsidRPr="00583977" w:rsidTr="00F80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18" w:rsidRPr="00583977" w:rsidRDefault="008E3D28" w:rsidP="00923018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18" w:rsidRPr="00583977" w:rsidRDefault="00923018" w:rsidP="009230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工程认知实习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18" w:rsidRPr="00583977" w:rsidRDefault="00923018" w:rsidP="00923018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物流、物流留、汉语、资环、会计、会计改、金材各32学时</w:t>
            </w:r>
          </w:p>
        </w:tc>
      </w:tr>
      <w:tr w:rsidR="00923018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18" w:rsidRPr="00583977" w:rsidRDefault="00923018" w:rsidP="00923018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18" w:rsidRPr="00583977" w:rsidRDefault="00923018" w:rsidP="00923018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583977">
              <w:rPr>
                <w:rFonts w:ascii="宋体" w:hAnsi="宋体" w:hint="eastAsia"/>
                <w:szCs w:val="21"/>
              </w:rPr>
              <w:t>本中心承担的实验课程一共（1</w:t>
            </w:r>
            <w:r w:rsidR="0044684D">
              <w:rPr>
                <w:rFonts w:ascii="宋体" w:hAnsi="宋体" w:hint="eastAsia"/>
                <w:szCs w:val="21"/>
              </w:rPr>
              <w:t>8</w:t>
            </w:r>
            <w:r w:rsidRPr="00583977">
              <w:rPr>
                <w:rFonts w:ascii="宋体" w:hAnsi="宋体" w:hint="eastAsia"/>
                <w:szCs w:val="21"/>
              </w:rPr>
              <w:t>）门；面向（23）个专业，总学时为（2782）。</w:t>
            </w:r>
          </w:p>
        </w:tc>
      </w:tr>
    </w:tbl>
    <w:p w:rsidR="0025471C" w:rsidRPr="00583977" w:rsidRDefault="0025471C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870A64">
      <w:pPr>
        <w:widowControl/>
        <w:jc w:val="left"/>
        <w:rPr>
          <w:b/>
          <w:sz w:val="24"/>
        </w:rPr>
      </w:pPr>
    </w:p>
    <w:p w:rsidR="00433D3B" w:rsidRPr="00583977" w:rsidRDefault="00433D3B" w:rsidP="000B7F95">
      <w:pPr>
        <w:widowControl/>
        <w:jc w:val="center"/>
        <w:rPr>
          <w:b/>
          <w:szCs w:val="21"/>
        </w:rPr>
      </w:pPr>
      <w:r w:rsidRPr="00583977">
        <w:rPr>
          <w:rFonts w:ascii="宋体" w:hAnsi="宋体" w:hint="eastAsia"/>
          <w:b/>
          <w:szCs w:val="21"/>
        </w:rPr>
        <w:lastRenderedPageBreak/>
        <w:t xml:space="preserve">表2  </w:t>
      </w:r>
      <w:r w:rsidRPr="00583977">
        <w:rPr>
          <w:rFonts w:ascii="宋体" w:hAnsi="宋体"/>
          <w:b/>
          <w:szCs w:val="21"/>
        </w:rPr>
        <w:t>中心</w:t>
      </w:r>
      <w:r w:rsidRPr="00583977">
        <w:rPr>
          <w:rFonts w:ascii="宋体" w:hAnsi="宋体" w:hint="eastAsia"/>
          <w:b/>
          <w:szCs w:val="21"/>
        </w:rPr>
        <w:t>开出实验项目</w:t>
      </w:r>
      <w:r w:rsidRPr="00583977">
        <w:rPr>
          <w:rFonts w:ascii="宋体" w:hAnsi="宋体"/>
          <w:b/>
          <w:szCs w:val="21"/>
        </w:rPr>
        <w:t>一览表</w:t>
      </w:r>
    </w:p>
    <w:tbl>
      <w:tblPr>
        <w:tblpPr w:leftFromText="180" w:rightFromText="180" w:vertAnchor="text" w:horzAnchor="page" w:tblpXSpec="center" w:tblpY="608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276"/>
        <w:gridCol w:w="3544"/>
        <w:gridCol w:w="4287"/>
      </w:tblGrid>
      <w:tr w:rsidR="00583977" w:rsidRPr="00583977" w:rsidTr="00037E39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9" w:rsidRPr="00583977" w:rsidRDefault="00DA3909" w:rsidP="00037E39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9" w:rsidRPr="00583977" w:rsidRDefault="00DA3909" w:rsidP="00037E39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9" w:rsidRPr="00583977" w:rsidRDefault="00DA3909" w:rsidP="00037E39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项目性质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3909" w:rsidRPr="00583977" w:rsidRDefault="00DA3909" w:rsidP="00037E39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bCs/>
                <w:sz w:val="18"/>
                <w:szCs w:val="18"/>
              </w:rPr>
              <w:t>大纲名称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909" w:rsidRPr="00583977" w:rsidRDefault="00DA3909" w:rsidP="00037E39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bCs/>
                <w:sz w:val="18"/>
                <w:szCs w:val="18"/>
              </w:rPr>
              <w:t>专业及学生数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传动主轴零件测绘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机械零部件测绘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阀盖零件测绘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机械零部件测绘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支架零件测绘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机械零部件测绘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阀体零件测绘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机械零部件测绘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B型齿轮泵泵体测绘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机械零部件测绘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B型齿轮泵泵盖、压盖测绘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机械零部件测绘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B型齿轮泵主、从动轴测绘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机械零部件测绘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B型齿轮泵带轮、螺套等测绘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机械零部件测绘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计算机绘图环境设置与基本绘图命令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计算机绘图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机设、机电、材控、力学、汽服、能动、过控、安全、石油、储运、无机、功材，860人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计算机绘图编辑、修改命令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计算机绘图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机设、机电、材控、力学、汽服、能动、过控、安全、石油、储运、无机、功材，860人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计算机绘制二维平面图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计算机绘图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机设、机电、材控、力学、汽服、能动、过控、安全、石油、储运、无机、功材，860人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尺寸标注与文字注写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计算机绘图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机设、机电、材控、力学、汽服、能动、过控、安全、石油、储运、无机、功材，860人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块设置及表面粗糙度应用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计算机绘图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机设、机电、材控、力学、汽服、能动、过控、安全、石油、储运、无机、功材，860人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绘制阀盖零件图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计算机绘图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机设、机电、材控、力学、汽服、能动、过控、安全、石油、储运、无机、功材，860人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绘制绘制阀体零件图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计算机绘图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机设、机电、材控、力学、汽服、能动、过控、安全、石油、储运、无机、功材，860人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三维软件环境设置及草图绘制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机械CAD、三维CAD设计与建模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机电、能动、过控、安全、石油、储运、无机、功材、冶金、机设，</w:t>
            </w: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三维实体及各种特征生成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机械CAD、三维CAD设计与建模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机电、能动、过控、安全、石油、储运、无机、功材、冶金、机设，</w:t>
            </w: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典型零件建模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机械CAD、三维CAD设计与建模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机电、能动、过控、安全、石油、储运、无机、功材、冶金、机设，</w:t>
            </w: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复杂零件建模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机械CAD、三维CAD设计与建模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机电、能动、过控、安全、石油、储运、无机、功材、冶金、机设，</w:t>
            </w: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三维曲面造型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机械CAD、三维CAD设计与建模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机电、能动、过控、安全、石油、储运、无机、功材、冶金、机设，</w:t>
            </w: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部件装配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机械CAD、三维CAD设计与建模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机电、能动、过控、安全、石油、储运、无机、功材、冶金、机设，</w:t>
            </w: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二维工程图生成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机械CAD、三维CAD设计与建模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机电、能动、过控、安全、石油、储运、无机、功材、冶金、机设，</w:t>
            </w: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尺寸标注及技术要求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kern w:val="2"/>
                <w:sz w:val="18"/>
                <w:szCs w:val="18"/>
              </w:rPr>
              <w:t>机械CAD、三维CAD设计与建模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E6" w:rsidRPr="00583977" w:rsidRDefault="009561E6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机电、能动、过控、安全、石油、储运、无机、功材、冶金、机设，</w:t>
            </w: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670</w:t>
            </w: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19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195" w:rsidRPr="00583977" w:rsidRDefault="0092119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机构运动简图测绘及分析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195" w:rsidRPr="00583977" w:rsidRDefault="0092119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设计性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1195" w:rsidRPr="00583977" w:rsidRDefault="0092119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机械原理实验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195" w:rsidRPr="00583977" w:rsidRDefault="00490EB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机设、机电、汽服、能动共577人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19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195" w:rsidRPr="00583977" w:rsidRDefault="0092119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机械方案创意设计模拟实施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195" w:rsidRPr="00583977" w:rsidRDefault="0092119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设计性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1195" w:rsidRPr="00583977" w:rsidRDefault="0092119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机械原理实验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195" w:rsidRPr="00583977" w:rsidRDefault="00490EB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机电共144人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机械动平衡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设计性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EBC" w:rsidRPr="00583977" w:rsidRDefault="00490EB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机械原理实验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机电共144人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机构运动方案创意与搭接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设计性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EBC" w:rsidRPr="00583977" w:rsidRDefault="00490EB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机械原理实验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A925DF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机设、能动、汽服共433人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渐开线齿轮范成原理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设计性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EBC" w:rsidRPr="00583977" w:rsidRDefault="00490EB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机械原理实验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A925DF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力学、机电、石油升共258人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齿轮参数测定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设计性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EBC" w:rsidRPr="00583977" w:rsidRDefault="00490EB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机械原理实验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A925DF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机设、机电、汽服、能动共577人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链传动装置性能参数测试与分析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设计性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EBC" w:rsidRPr="00583977" w:rsidRDefault="00490EB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机械设计实验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380C5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机设、机电、汽服、能动共577人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蜗杆传动装置性能参数测试与分析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设计性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EBC" w:rsidRPr="00583977" w:rsidRDefault="00490EB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机械设计实验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380C56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机设、机电、汽服、能动共577人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滑动轴承基本性能测试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设计性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EBC" w:rsidRPr="00583977" w:rsidRDefault="00490EB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机械设计实验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F73139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机设、机电、汽服、能动共577人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长度综合测量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490EBC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EBC" w:rsidRPr="00583977" w:rsidRDefault="00490EB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互换性与测量技术、机械制造技术基础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EBC" w:rsidRPr="00583977" w:rsidRDefault="006A6C8A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机设、机电共407人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表面粗糙度误差测量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C8A" w:rsidRPr="00583977" w:rsidRDefault="006A6C8A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互换性与测量技术、机械制造技术基础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机设、机电共407人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三针法测螺纹中径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C8A" w:rsidRPr="00583977" w:rsidRDefault="006A6C8A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互换性与测量技术、机械制造技术基础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机设、机电共407人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合像水平仪测导轨的直线度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验证性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C8A" w:rsidRPr="00583977" w:rsidRDefault="006A6C8A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互换性与测量技术、机械制造技术基础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机设、机电共407人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圆柱齿轮误差测量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C8A" w:rsidRPr="00583977" w:rsidRDefault="006A6C8A" w:rsidP="00EA3FF4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  <w:lang w:bidi="ar"/>
              </w:rPr>
              <w:t>互换性与测量技术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  <w:lang w:bidi="ar"/>
              </w:rPr>
              <w:t>机设251人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刀具几何角度的测量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设计性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C8A" w:rsidRPr="00583977" w:rsidRDefault="006A6C8A" w:rsidP="00EA3FF4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  <w:lang w:bidi="ar"/>
              </w:rPr>
              <w:t>机械制造技术基础、机械加工工艺及装备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8F7073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机设133人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DC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DC" w:rsidRPr="00583977" w:rsidRDefault="006951DC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轧钢机电动压下装置设计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DC" w:rsidRPr="00583977" w:rsidRDefault="006951DC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1DC" w:rsidRPr="00583977" w:rsidRDefault="006951D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冶金装备设计技能训练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51DC" w:rsidRPr="00583977" w:rsidRDefault="006951D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50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DC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DC" w:rsidRPr="00583977" w:rsidRDefault="006951DC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钻机传动系统设计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DC" w:rsidRPr="00583977" w:rsidRDefault="006951DC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1DC" w:rsidRPr="00583977" w:rsidRDefault="006951D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石油装备设计技能训练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51DC" w:rsidRPr="00583977" w:rsidRDefault="006951DC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46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ahom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数控加工技能训练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ahom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C8A" w:rsidRPr="00583977" w:rsidRDefault="006A6C8A" w:rsidP="00622EB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Tahom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数控加工综合训练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C8A" w:rsidRPr="00583977" w:rsidRDefault="006A6C8A" w:rsidP="00EA3FF4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Tahom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机设120</w:t>
            </w:r>
            <w:r w:rsidR="00867D75" w:rsidRPr="00583977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各种联轴器结构认识、拆装测绘实验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石油装备教学实验  冶金装备教学实验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137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圆柱齿轮减速器拆装、测绘实验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石油装备教学实验  冶金装备教学实验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137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摆线针轮减速器拆装、测绘实验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石油装备教学实验  冶金装备教学实验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137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齿轮减速器的装配与调整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石油装备教学实验  冶金装备教学实验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137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活塞式压缩机拆装、测绘实验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石油装备教学实验  冶金装备教学实验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137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行星齿轮减速器拆装、测绘实验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石油装备教学实验  冶金装备教学实验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137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液力偶合器结构认识、拆装实验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石油装备教学实验  冶金装备教学实验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137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润滑脂针入度测定实验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石油装备教学实验  冶金装备教学实验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137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润滑油粘度测试实验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石油装备教学实验  冶金装备教学实验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137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液体动压滑动轴承实验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石油装备教学实验  冶金装备教学实验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137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数控车床拆装、测绘实验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石油装备教学实验  冶金装备教学实验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  137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ahom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机械加工工艺及装备综合实验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ahom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CC6585" w:rsidP="00EA3FF4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Tahom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机械制造工艺学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Theme="minorEastAsia" w:eastAsiaTheme="minorEastAsia" w:hAnsiTheme="minorEastAsia" w:cs="Tahom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机设88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工程技能训练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4C01E3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工程技能训练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能动、石油、海油、石油留、汽服、过控、安全、机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电、消防、材控、化工、能化、功材BIC、焊接、机设共</w:t>
            </w:r>
            <w:r w:rsidRPr="00583977">
              <w:rPr>
                <w:rFonts w:asciiTheme="minorEastAsia" w:hAnsiTheme="minorEastAsia"/>
                <w:sz w:val="18"/>
                <w:szCs w:val="18"/>
              </w:rPr>
              <w:t>1642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583977" w:rsidRPr="00583977" w:rsidTr="00EA3FF4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EA3FF4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lastRenderedPageBreak/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工程认知实习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综合性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85" w:rsidRPr="00583977" w:rsidRDefault="004C01E3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工程认知实习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EA3FF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物流、物流留、汉语、资环、会计、会计改、金材共</w:t>
            </w:r>
            <w:r w:rsidRPr="00583977">
              <w:rPr>
                <w:rFonts w:asciiTheme="minorEastAsia" w:hAnsiTheme="minorEastAsia"/>
                <w:sz w:val="18"/>
                <w:szCs w:val="18"/>
              </w:rPr>
              <w:t>456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583977" w:rsidRPr="00583977" w:rsidTr="00037E39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CC6585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85" w:rsidRPr="00583977" w:rsidRDefault="00CC6585" w:rsidP="00CC6585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83977">
              <w:rPr>
                <w:rFonts w:ascii="宋体" w:hAnsi="宋体" w:hint="eastAsia"/>
                <w:szCs w:val="21"/>
              </w:rPr>
              <w:t>本中心开出实验项目（</w:t>
            </w:r>
            <w:r w:rsidR="00500FCC" w:rsidRPr="00583977">
              <w:rPr>
                <w:rFonts w:ascii="宋体" w:hAnsi="宋体" w:hint="eastAsia"/>
                <w:szCs w:val="21"/>
              </w:rPr>
              <w:t>55</w:t>
            </w:r>
            <w:r w:rsidRPr="00583977">
              <w:rPr>
                <w:rFonts w:ascii="宋体" w:hAnsi="宋体" w:hint="eastAsia"/>
                <w:szCs w:val="21"/>
              </w:rPr>
              <w:t>）个，其中“三性”实验（</w:t>
            </w:r>
            <w:r w:rsidR="00500FCC" w:rsidRPr="00583977">
              <w:rPr>
                <w:rFonts w:ascii="宋体" w:hAnsi="宋体"/>
                <w:szCs w:val="21"/>
              </w:rPr>
              <w:t>36</w:t>
            </w:r>
            <w:r w:rsidRPr="00583977">
              <w:rPr>
                <w:rFonts w:ascii="宋体" w:hAnsi="宋体" w:hint="eastAsia"/>
                <w:szCs w:val="21"/>
              </w:rPr>
              <w:t>）个，占总数的（</w:t>
            </w:r>
            <w:r w:rsidR="00500FCC" w:rsidRPr="00583977">
              <w:rPr>
                <w:rFonts w:ascii="宋体" w:hAnsi="宋体"/>
                <w:szCs w:val="21"/>
              </w:rPr>
              <w:t>65.45</w:t>
            </w:r>
            <w:r w:rsidRPr="00583977">
              <w:rPr>
                <w:rFonts w:ascii="宋体" w:hAnsi="宋体" w:hint="eastAsia"/>
                <w:szCs w:val="21"/>
              </w:rPr>
              <w:t>）%；公选实验（</w:t>
            </w:r>
            <w:r w:rsidRPr="00583977">
              <w:rPr>
                <w:rFonts w:ascii="宋体" w:hAnsi="宋体"/>
                <w:szCs w:val="21"/>
              </w:rPr>
              <w:t xml:space="preserve">  </w:t>
            </w:r>
            <w:r w:rsidRPr="00583977">
              <w:rPr>
                <w:rFonts w:ascii="宋体" w:hAnsi="宋体" w:hint="eastAsia"/>
                <w:szCs w:val="21"/>
              </w:rPr>
              <w:t>）个，占总数的（</w:t>
            </w:r>
            <w:r w:rsidRPr="00583977">
              <w:rPr>
                <w:rFonts w:ascii="宋体" w:hAnsi="宋体"/>
                <w:szCs w:val="21"/>
              </w:rPr>
              <w:t xml:space="preserve">  </w:t>
            </w:r>
            <w:r w:rsidRPr="00583977">
              <w:rPr>
                <w:rFonts w:ascii="宋体" w:hAnsi="宋体" w:hint="eastAsia"/>
                <w:szCs w:val="21"/>
              </w:rPr>
              <w:t>）%。</w:t>
            </w:r>
          </w:p>
        </w:tc>
      </w:tr>
    </w:tbl>
    <w:p w:rsidR="00870A64" w:rsidRPr="00583977" w:rsidRDefault="00870A64" w:rsidP="00870A64">
      <w:pPr>
        <w:rPr>
          <w:rFonts w:ascii="宋体" w:hAnsi="宋体"/>
          <w:szCs w:val="21"/>
        </w:rPr>
      </w:pPr>
      <w:r w:rsidRPr="00583977">
        <w:rPr>
          <w:rFonts w:ascii="宋体" w:hAnsi="宋体" w:hint="eastAsia"/>
          <w:bCs/>
          <w:sz w:val="18"/>
          <w:szCs w:val="18"/>
        </w:rPr>
        <w:t>项目性质</w:t>
      </w:r>
      <w:r w:rsidR="008D2EBE" w:rsidRPr="00583977">
        <w:rPr>
          <w:rFonts w:ascii="宋体" w:hAnsi="宋体" w:hint="eastAsia"/>
          <w:bCs/>
          <w:sz w:val="18"/>
          <w:szCs w:val="18"/>
        </w:rPr>
        <w:t>（可以多选）</w:t>
      </w:r>
      <w:r w:rsidRPr="00583977">
        <w:rPr>
          <w:rFonts w:ascii="宋体" w:hAnsi="宋体" w:hint="eastAsia"/>
          <w:bCs/>
          <w:sz w:val="18"/>
          <w:szCs w:val="18"/>
        </w:rPr>
        <w:t>：</w:t>
      </w:r>
      <w:r w:rsidR="008D2EBE" w:rsidRPr="00583977">
        <w:rPr>
          <w:rFonts w:ascii="宋体" w:hAnsi="宋体" w:hint="eastAsia"/>
          <w:bCs/>
          <w:sz w:val="18"/>
          <w:szCs w:val="18"/>
        </w:rPr>
        <w:t xml:space="preserve"> 1</w:t>
      </w:r>
      <w:r w:rsidRPr="00583977">
        <w:rPr>
          <w:rFonts w:ascii="宋体" w:hAnsi="宋体" w:hint="eastAsia"/>
          <w:bCs/>
          <w:sz w:val="18"/>
          <w:szCs w:val="18"/>
        </w:rPr>
        <w:t>验证性、</w:t>
      </w:r>
      <w:r w:rsidR="008D2EBE" w:rsidRPr="00583977">
        <w:rPr>
          <w:rFonts w:ascii="宋体" w:hAnsi="宋体" w:hint="eastAsia"/>
          <w:bCs/>
          <w:sz w:val="18"/>
          <w:szCs w:val="18"/>
        </w:rPr>
        <w:t>2</w:t>
      </w:r>
      <w:r w:rsidRPr="00583977">
        <w:rPr>
          <w:rFonts w:ascii="宋体" w:hAnsi="宋体" w:hint="eastAsia"/>
          <w:bCs/>
          <w:sz w:val="18"/>
          <w:szCs w:val="18"/>
        </w:rPr>
        <w:t>演示性、</w:t>
      </w:r>
      <w:r w:rsidR="008D2EBE" w:rsidRPr="00583977">
        <w:rPr>
          <w:rFonts w:ascii="宋体" w:hAnsi="宋体" w:hint="eastAsia"/>
          <w:bCs/>
          <w:sz w:val="18"/>
          <w:szCs w:val="18"/>
        </w:rPr>
        <w:t>3</w:t>
      </w:r>
      <w:r w:rsidRPr="00583977">
        <w:rPr>
          <w:rFonts w:ascii="宋体" w:hAnsi="宋体" w:hint="eastAsia"/>
          <w:bCs/>
          <w:sz w:val="18"/>
          <w:szCs w:val="18"/>
        </w:rPr>
        <w:t>创新性、</w:t>
      </w:r>
      <w:r w:rsidR="008D2EBE" w:rsidRPr="00583977">
        <w:rPr>
          <w:rFonts w:ascii="宋体" w:hAnsi="宋体" w:hint="eastAsia"/>
          <w:bCs/>
          <w:sz w:val="18"/>
          <w:szCs w:val="18"/>
        </w:rPr>
        <w:t>4</w:t>
      </w:r>
      <w:r w:rsidRPr="00583977">
        <w:rPr>
          <w:rFonts w:ascii="宋体" w:hAnsi="宋体" w:hint="eastAsia"/>
          <w:bCs/>
          <w:sz w:val="18"/>
          <w:szCs w:val="18"/>
        </w:rPr>
        <w:t>综合性、</w:t>
      </w:r>
      <w:r w:rsidR="008D2EBE" w:rsidRPr="00583977">
        <w:rPr>
          <w:rFonts w:ascii="宋体" w:hAnsi="宋体" w:hint="eastAsia"/>
          <w:bCs/>
          <w:sz w:val="18"/>
          <w:szCs w:val="18"/>
        </w:rPr>
        <w:t>5</w:t>
      </w:r>
      <w:r w:rsidRPr="00583977">
        <w:rPr>
          <w:rFonts w:ascii="宋体" w:hAnsi="宋体" w:hint="eastAsia"/>
          <w:bCs/>
          <w:sz w:val="18"/>
          <w:szCs w:val="18"/>
        </w:rPr>
        <w:t>设计性</w:t>
      </w:r>
      <w:r w:rsidR="008D2EBE" w:rsidRPr="00583977">
        <w:rPr>
          <w:rFonts w:ascii="宋体" w:hAnsi="宋体" w:hint="eastAsia"/>
          <w:bCs/>
          <w:sz w:val="18"/>
          <w:szCs w:val="18"/>
        </w:rPr>
        <w:t>、6公选实验</w:t>
      </w:r>
    </w:p>
    <w:p w:rsidR="0025471C" w:rsidRPr="00583977" w:rsidRDefault="0025471C" w:rsidP="00870A64">
      <w:pPr>
        <w:jc w:val="center"/>
        <w:rPr>
          <w:rFonts w:ascii="宋体" w:hAnsi="宋体"/>
          <w:b/>
          <w:szCs w:val="21"/>
        </w:rPr>
      </w:pPr>
    </w:p>
    <w:p w:rsidR="00433D3B" w:rsidRPr="00583977" w:rsidRDefault="00433D3B" w:rsidP="00870A64">
      <w:pPr>
        <w:jc w:val="center"/>
        <w:rPr>
          <w:rFonts w:ascii="宋体" w:hAnsi="宋体"/>
          <w:b/>
          <w:szCs w:val="21"/>
        </w:rPr>
      </w:pPr>
    </w:p>
    <w:p w:rsidR="00433D3B" w:rsidRDefault="00433D3B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Pr="00583977" w:rsidRDefault="00D01D83" w:rsidP="00870A64">
      <w:pPr>
        <w:jc w:val="center"/>
        <w:rPr>
          <w:rFonts w:ascii="宋体" w:hAnsi="宋体" w:hint="eastAsia"/>
          <w:b/>
          <w:szCs w:val="21"/>
        </w:rPr>
      </w:pPr>
    </w:p>
    <w:p w:rsidR="00433D3B" w:rsidRPr="00583977" w:rsidRDefault="00433D3B" w:rsidP="00870A64">
      <w:pPr>
        <w:jc w:val="center"/>
        <w:rPr>
          <w:rFonts w:ascii="宋体" w:hAnsi="宋体"/>
          <w:b/>
          <w:szCs w:val="21"/>
        </w:rPr>
      </w:pPr>
    </w:p>
    <w:p w:rsidR="00433D3B" w:rsidRPr="00583977" w:rsidRDefault="00433D3B" w:rsidP="005D6F5E">
      <w:pPr>
        <w:rPr>
          <w:rFonts w:ascii="宋体" w:hAnsi="宋体"/>
          <w:b/>
          <w:szCs w:val="21"/>
        </w:rPr>
      </w:pPr>
    </w:p>
    <w:p w:rsidR="000053B1" w:rsidRPr="00583977" w:rsidRDefault="0025471C" w:rsidP="000053B1">
      <w:pPr>
        <w:jc w:val="center"/>
        <w:rPr>
          <w:rFonts w:ascii="宋体" w:eastAsia="宋体" w:hAnsi="宋体" w:cs="Times New Roman"/>
          <w:b/>
          <w:szCs w:val="21"/>
        </w:rPr>
      </w:pPr>
      <w:r w:rsidRPr="00583977">
        <w:rPr>
          <w:rFonts w:ascii="宋体" w:eastAsia="宋体" w:hAnsi="宋体" w:cs="Times New Roman" w:hint="eastAsia"/>
          <w:b/>
          <w:szCs w:val="21"/>
        </w:rPr>
        <w:lastRenderedPageBreak/>
        <w:t xml:space="preserve">表3 </w:t>
      </w:r>
      <w:r w:rsidR="000053B1" w:rsidRPr="00583977">
        <w:rPr>
          <w:rFonts w:ascii="宋体" w:eastAsia="宋体" w:hAnsi="宋体" w:cs="Times New Roman"/>
          <w:b/>
          <w:szCs w:val="21"/>
        </w:rPr>
        <w:t>中心获</w:t>
      </w:r>
      <w:r w:rsidR="00097839" w:rsidRPr="00583977">
        <w:rPr>
          <w:rFonts w:ascii="宋体" w:eastAsia="宋体" w:hAnsi="宋体" w:cs="Times New Roman" w:hint="eastAsia"/>
          <w:b/>
          <w:szCs w:val="21"/>
        </w:rPr>
        <w:t>教学成果</w:t>
      </w:r>
      <w:r w:rsidR="000053B1" w:rsidRPr="00583977">
        <w:rPr>
          <w:rFonts w:ascii="宋体" w:eastAsia="宋体" w:hAnsi="宋体" w:cs="Times New Roman"/>
          <w:b/>
          <w:szCs w:val="21"/>
        </w:rPr>
        <w:t>奖统计表</w:t>
      </w:r>
    </w:p>
    <w:p w:rsidR="000053B1" w:rsidRPr="00583977" w:rsidRDefault="000053B1" w:rsidP="000053B1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842"/>
        <w:gridCol w:w="1985"/>
        <w:gridCol w:w="1701"/>
      </w:tblGrid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A19" w:rsidRPr="00583977" w:rsidRDefault="00544A19" w:rsidP="007508FA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83977">
              <w:rPr>
                <w:rFonts w:ascii="宋体" w:eastAsia="宋体" w:hAnsi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A19" w:rsidRPr="00583977" w:rsidRDefault="00544A19" w:rsidP="007508FA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83977">
              <w:rPr>
                <w:rFonts w:ascii="宋体" w:eastAsia="宋体" w:hAnsi="宋体" w:cs="Times New Roman"/>
                <w:b/>
                <w:bCs/>
                <w:szCs w:val="21"/>
              </w:rPr>
              <w:t>获奖</w:t>
            </w:r>
            <w:r w:rsidRPr="00583977">
              <w:rPr>
                <w:rFonts w:ascii="宋体" w:eastAsia="宋体" w:hAnsi="宋体" w:cs="Times New Roman" w:hint="eastAsia"/>
                <w:b/>
                <w:bCs/>
                <w:szCs w:val="21"/>
              </w:rPr>
              <w:t>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A19" w:rsidRPr="00583977" w:rsidRDefault="00544A19" w:rsidP="007508FA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83977">
              <w:rPr>
                <w:rFonts w:ascii="宋体" w:eastAsia="宋体" w:hAnsi="宋体" w:cs="Times New Roman"/>
                <w:b/>
                <w:bCs/>
                <w:szCs w:val="21"/>
              </w:rPr>
              <w:t>级别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A19" w:rsidRPr="00583977" w:rsidRDefault="00544A19" w:rsidP="007508FA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83977">
              <w:rPr>
                <w:rFonts w:ascii="宋体" w:eastAsia="宋体" w:hAnsi="宋体" w:cs="Times New Roman"/>
                <w:b/>
                <w:bCs/>
                <w:szCs w:val="21"/>
              </w:rPr>
              <w:t>获奖时间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A19" w:rsidRPr="00583977" w:rsidRDefault="00544A19" w:rsidP="007508FA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83977">
              <w:rPr>
                <w:rFonts w:ascii="宋体" w:eastAsia="宋体" w:hAnsi="宋体" w:cs="Times New Roman"/>
                <w:b/>
                <w:bCs/>
                <w:szCs w:val="21"/>
              </w:rPr>
              <w:t>备注</w:t>
            </w:r>
          </w:p>
        </w:tc>
      </w:tr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5E" w:rsidRPr="00583977" w:rsidRDefault="005D6F5E" w:rsidP="005D6F5E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5E" w:rsidRPr="00583977" w:rsidRDefault="005D6F5E" w:rsidP="00530263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高职</w:t>
            </w: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高专</w:t>
            </w:r>
            <w:r w:rsidRPr="0058397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教育产学研结合人才培养途径与机制的研究与实践</w:t>
            </w:r>
            <w:r w:rsidR="006F3D98" w:rsidRPr="0058397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――重庆市高等教育教学成果三等奖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5E" w:rsidRPr="00583977" w:rsidRDefault="006F3D98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市级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5E" w:rsidRPr="00583977" w:rsidRDefault="005D6F5E" w:rsidP="005D6F5E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/>
                <w:sz w:val="18"/>
                <w:szCs w:val="18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5E" w:rsidRPr="00583977" w:rsidRDefault="005D6F5E" w:rsidP="005D6F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583977" w:rsidRPr="00583977" w:rsidTr="00567F6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530263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以专业能力培养为核心，全力打造工程训练中心――重庆科技学院教育教学成果一等奖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98" w:rsidRPr="00583977" w:rsidRDefault="006F3D98" w:rsidP="006F3D9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校级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583977" w:rsidRPr="00583977" w:rsidTr="00567F6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530263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机械类应用型创新人才培养体系的构建与实践――重庆科技学院教育教学成果一等奖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98" w:rsidRPr="00583977" w:rsidRDefault="006F3D98" w:rsidP="006F3D9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校级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583977" w:rsidRPr="00583977" w:rsidTr="00567F6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530263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开放式实验教学管理系统的建设――重庆科技学院教育教学成果二等奖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98" w:rsidRPr="00583977" w:rsidRDefault="006F3D98" w:rsidP="006F3D9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校级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201</w:t>
            </w:r>
            <w:r w:rsidRPr="00583977">
              <w:rPr>
                <w:rFonts w:asciiTheme="minorEastAsia" w:eastAsiaTheme="minorEastAsia" w:hAnsiTheme="minorEastAsia" w:cs="仿宋_GB2312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9630B5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数控车床模拟编程软件重庆市第六届（2008）电教成果三等奖（</w:t>
            </w: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谢东）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市级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33" w:rsidRPr="00583977" w:rsidRDefault="00FD1633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33" w:rsidRPr="00583977" w:rsidRDefault="00FD1633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《液压传动技术》精品资源共享课程——第十八届全国教育教学信息化大赛三等奖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33" w:rsidRPr="00583977" w:rsidRDefault="00FD1633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33" w:rsidRPr="00583977" w:rsidRDefault="00FD1633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33" w:rsidRPr="00583977" w:rsidRDefault="00FD1633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33" w:rsidRPr="00583977" w:rsidRDefault="00FD1633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33" w:rsidRPr="00583977" w:rsidRDefault="00FD1633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校企协同构建基于真实工程环境实践教学体系的研究与实践——重庆市教育教学成果一等奖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33" w:rsidRPr="00583977" w:rsidRDefault="00FD1633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33" w:rsidRPr="00583977" w:rsidRDefault="00FD1633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33" w:rsidRPr="00583977" w:rsidRDefault="00FD1633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《机械设计基础》课堂教学——重庆市普通本科院校青年教师教学技能竞赛自然应用学科组第一名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校企协同构建基于真实工程环境实践教学体系的研究与实践——重庆市高等教育教学成果一等奖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构建新建本科院校工程训练新体系，提高学生工程实践能力和创新能力——重庆科技学院教育教学成果奖一等奖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E9" w:rsidRPr="00583977" w:rsidRDefault="00C87AE9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F3D98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83977">
              <w:rPr>
                <w:rFonts w:ascii="宋体" w:eastAsia="宋体" w:hAnsi="宋体" w:cs="Times New Roman" w:hint="eastAsia"/>
                <w:b/>
                <w:szCs w:val="21"/>
              </w:rPr>
              <w:t>合计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98" w:rsidRPr="00583977" w:rsidRDefault="006F3D98" w:rsidP="006F3D98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0A4A3C" w:rsidRPr="00583977" w:rsidRDefault="000A4A3C" w:rsidP="006F3D98">
      <w:pPr>
        <w:rPr>
          <w:rFonts w:ascii="宋体" w:hAnsi="宋体"/>
          <w:b/>
          <w:szCs w:val="21"/>
        </w:rPr>
      </w:pPr>
    </w:p>
    <w:p w:rsidR="000A4A3C" w:rsidRPr="00583977" w:rsidRDefault="000A4A3C" w:rsidP="00870A64">
      <w:pPr>
        <w:jc w:val="center"/>
        <w:rPr>
          <w:rFonts w:ascii="宋体" w:hAnsi="宋体"/>
          <w:b/>
          <w:szCs w:val="21"/>
        </w:rPr>
      </w:pPr>
    </w:p>
    <w:p w:rsidR="00097839" w:rsidRPr="00583977" w:rsidRDefault="00097839" w:rsidP="00097839">
      <w:pPr>
        <w:jc w:val="center"/>
        <w:rPr>
          <w:rFonts w:ascii="宋体" w:eastAsia="宋体" w:hAnsi="宋体" w:cs="Times New Roman"/>
          <w:b/>
          <w:szCs w:val="21"/>
        </w:rPr>
      </w:pPr>
      <w:r w:rsidRPr="00583977">
        <w:rPr>
          <w:rFonts w:ascii="宋体" w:eastAsia="宋体" w:hAnsi="宋体" w:cs="Times New Roman" w:hint="eastAsia"/>
          <w:b/>
          <w:szCs w:val="21"/>
        </w:rPr>
        <w:lastRenderedPageBreak/>
        <w:t xml:space="preserve">表4 </w:t>
      </w:r>
      <w:r w:rsidRPr="00583977">
        <w:rPr>
          <w:rFonts w:ascii="宋体" w:eastAsia="宋体" w:hAnsi="宋体" w:cs="Times New Roman"/>
          <w:b/>
          <w:szCs w:val="21"/>
        </w:rPr>
        <w:t>中心</w:t>
      </w:r>
      <w:r w:rsidRPr="00583977">
        <w:rPr>
          <w:rFonts w:ascii="宋体" w:eastAsia="宋体" w:hAnsi="宋体" w:cs="Times New Roman" w:hint="eastAsia"/>
          <w:b/>
          <w:szCs w:val="21"/>
        </w:rPr>
        <w:t>主持质量工程项目</w:t>
      </w:r>
      <w:r w:rsidRPr="00583977">
        <w:rPr>
          <w:rFonts w:ascii="宋体" w:eastAsia="宋体" w:hAnsi="宋体" w:cs="Times New Roman"/>
          <w:b/>
          <w:szCs w:val="21"/>
        </w:rPr>
        <w:t>统计表</w:t>
      </w:r>
    </w:p>
    <w:p w:rsidR="00097839" w:rsidRPr="00583977" w:rsidRDefault="00097839" w:rsidP="00097839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3261"/>
        <w:gridCol w:w="2693"/>
        <w:gridCol w:w="1701"/>
      </w:tblGrid>
      <w:tr w:rsidR="00583977" w:rsidRPr="00583977" w:rsidTr="0033398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74" w:rsidRPr="00583977" w:rsidRDefault="00A41B74" w:rsidP="007508FA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83977">
              <w:rPr>
                <w:rFonts w:ascii="宋体" w:eastAsia="宋体" w:hAnsi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74" w:rsidRPr="00583977" w:rsidRDefault="00A41B74" w:rsidP="007508F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83977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74" w:rsidRPr="00583977" w:rsidRDefault="00A41B74" w:rsidP="007508F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83977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项目来源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74" w:rsidRPr="00583977" w:rsidRDefault="00A41B74" w:rsidP="007508F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83977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74" w:rsidRPr="00583977" w:rsidRDefault="00A41B74" w:rsidP="007508FA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83977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立项时间</w:t>
            </w:r>
          </w:p>
        </w:tc>
      </w:tr>
      <w:tr w:rsidR="00583977" w:rsidRPr="00583977" w:rsidTr="0033398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《液压传动技术》国家精品课程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教育部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周雄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583977" w:rsidRPr="00583977" w:rsidTr="0033398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EB74D0" w:rsidRDefault="00EB74D0" w:rsidP="00EB74D0">
            <w:pPr>
              <w:rPr>
                <w:rFonts w:asciiTheme="minorEastAsia" w:hAnsiTheme="minorEastAsia"/>
                <w:sz w:val="18"/>
                <w:szCs w:val="18"/>
              </w:rPr>
            </w:pPr>
            <w:r w:rsidRPr="00EB74D0">
              <w:rPr>
                <w:rFonts w:asciiTheme="minorEastAsia" w:hAnsiTheme="minorEastAsia" w:hint="eastAsia"/>
                <w:sz w:val="18"/>
                <w:szCs w:val="18"/>
              </w:rPr>
              <w:t>《工程技能训练》校级精品课程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EB74D0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重庆科技学院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周雄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</w:t>
            </w:r>
            <w:r w:rsidR="00EB74D0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583977" w:rsidRPr="00583977" w:rsidTr="0033398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机械电子工程重点建设学科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重庆市教委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周雄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2011</w:t>
            </w:r>
          </w:p>
        </w:tc>
      </w:tr>
      <w:tr w:rsidR="00583977" w:rsidRPr="00583977" w:rsidTr="0033398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机械设计制造及其自动化特色专业建设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15592F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重庆市教委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7D79EA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何高法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</w:t>
            </w:r>
            <w:r w:rsidR="00622EB6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583977" w:rsidRPr="00583977" w:rsidTr="0033398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机械电子工程特色专业建设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15592F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重庆市教委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7D79EA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周传德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</w:t>
            </w:r>
            <w:r w:rsidR="00622EB6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B2EF5" w:rsidRPr="00583977" w:rsidTr="0033398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F5" w:rsidRPr="00583977" w:rsidRDefault="00024E5B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F5" w:rsidRPr="00583977" w:rsidRDefault="00AB2EF5" w:rsidP="00333983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卓越工程师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建设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F5" w:rsidRPr="00583977" w:rsidRDefault="00AB2EF5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重庆科技学院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F5" w:rsidRPr="00583977" w:rsidRDefault="00AB2EF5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周秋沙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F5" w:rsidRPr="00583977" w:rsidRDefault="00AB2EF5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2010</w:t>
            </w:r>
          </w:p>
        </w:tc>
      </w:tr>
      <w:tr w:rsidR="00AB2EF5" w:rsidRPr="00583977" w:rsidTr="0033398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F5" w:rsidRPr="00583977" w:rsidRDefault="00024E5B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F5" w:rsidRPr="00583977" w:rsidRDefault="00AB2EF5" w:rsidP="00333983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机械电子工程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卓越工程师建设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F5" w:rsidRDefault="00AB2EF5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重庆科技学院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F5" w:rsidRDefault="00F77DC5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周雄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F5" w:rsidRDefault="00F77DC5" w:rsidP="003339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2012</w:t>
            </w:r>
          </w:p>
        </w:tc>
      </w:tr>
      <w:tr w:rsidR="00583977" w:rsidRPr="00583977" w:rsidTr="0033398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83977">
              <w:rPr>
                <w:rFonts w:ascii="宋体" w:eastAsia="宋体" w:hAnsi="宋体" w:cs="Times New Roman" w:hint="eastAsia"/>
                <w:b/>
                <w:szCs w:val="21"/>
              </w:rPr>
              <w:t>合计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83" w:rsidRPr="00583977" w:rsidRDefault="00333983" w:rsidP="00333983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7A27DB" w:rsidRDefault="007A27DB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jc w:val="center"/>
        <w:rPr>
          <w:rFonts w:ascii="宋体" w:hAnsi="宋体"/>
          <w:b/>
          <w:szCs w:val="21"/>
        </w:rPr>
      </w:pPr>
    </w:p>
    <w:p w:rsidR="00D01D83" w:rsidRPr="00583977" w:rsidRDefault="00D01D83" w:rsidP="00870A64">
      <w:pPr>
        <w:jc w:val="center"/>
        <w:rPr>
          <w:rFonts w:ascii="宋体" w:hAnsi="宋体" w:hint="eastAsia"/>
          <w:b/>
          <w:szCs w:val="21"/>
        </w:rPr>
      </w:pPr>
    </w:p>
    <w:p w:rsidR="00870A64" w:rsidRPr="00583977" w:rsidRDefault="0025471C" w:rsidP="00870A64">
      <w:pPr>
        <w:jc w:val="center"/>
        <w:rPr>
          <w:rFonts w:ascii="宋体" w:hAnsi="宋体"/>
          <w:b/>
          <w:szCs w:val="21"/>
        </w:rPr>
      </w:pPr>
      <w:r w:rsidRPr="00583977">
        <w:rPr>
          <w:rFonts w:ascii="宋体" w:hAnsi="宋体" w:hint="eastAsia"/>
          <w:b/>
          <w:szCs w:val="21"/>
        </w:rPr>
        <w:lastRenderedPageBreak/>
        <w:t>表</w:t>
      </w:r>
      <w:r w:rsidR="00544A19" w:rsidRPr="00583977">
        <w:rPr>
          <w:rFonts w:ascii="宋体" w:hAnsi="宋体" w:hint="eastAsia"/>
          <w:b/>
          <w:szCs w:val="21"/>
        </w:rPr>
        <w:t>5</w:t>
      </w:r>
      <w:r w:rsidRPr="00583977">
        <w:rPr>
          <w:rFonts w:ascii="宋体" w:hAnsi="宋体" w:hint="eastAsia"/>
          <w:b/>
          <w:szCs w:val="21"/>
        </w:rPr>
        <w:t xml:space="preserve">  </w:t>
      </w:r>
      <w:r w:rsidR="00870A64" w:rsidRPr="00583977">
        <w:rPr>
          <w:rFonts w:ascii="宋体" w:hAnsi="宋体" w:hint="eastAsia"/>
          <w:b/>
          <w:szCs w:val="21"/>
        </w:rPr>
        <w:t>教研教改</w:t>
      </w:r>
      <w:r w:rsidR="00870A64" w:rsidRPr="00583977">
        <w:rPr>
          <w:rFonts w:ascii="宋体" w:hAnsi="宋体"/>
          <w:b/>
          <w:szCs w:val="21"/>
        </w:rPr>
        <w:t>项目统计表</w:t>
      </w:r>
    </w:p>
    <w:p w:rsidR="00270033" w:rsidRPr="00583977" w:rsidRDefault="00270033" w:rsidP="00870A64">
      <w:pPr>
        <w:jc w:val="center"/>
        <w:rPr>
          <w:rFonts w:ascii="宋体" w:hAnsi="宋体"/>
          <w:b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692"/>
        <w:gridCol w:w="1645"/>
        <w:gridCol w:w="1191"/>
        <w:gridCol w:w="3119"/>
        <w:gridCol w:w="2268"/>
        <w:gridCol w:w="1276"/>
        <w:gridCol w:w="992"/>
      </w:tblGrid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项目名称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项目类别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立项时间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主持人参与人员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项目号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金额</w:t>
            </w:r>
            <w:r w:rsidRPr="00583977">
              <w:rPr>
                <w:rFonts w:ascii="宋体" w:hAnsi="宋体"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156C0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sz w:val="18"/>
                <w:szCs w:val="18"/>
              </w:rPr>
              <w:t>是否结题</w:t>
            </w:r>
          </w:p>
        </w:tc>
      </w:tr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9F" w:rsidRPr="00583977" w:rsidRDefault="00622EB6" w:rsidP="00B61A9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面向行业特色的机械基础实验教学改革的探索与实践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省部级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吕中亮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152046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未结题</w:t>
            </w:r>
          </w:p>
        </w:tc>
      </w:tr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9F" w:rsidRPr="00583977" w:rsidRDefault="00622EB6" w:rsidP="00D517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机械基础实验教学改革的探索与实践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吕中亮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201509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未结题</w:t>
            </w:r>
          </w:p>
        </w:tc>
      </w:tr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9F" w:rsidRPr="00583977" w:rsidRDefault="00622EB6" w:rsidP="00D517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基于类工厂化训练环境的工程能力训练课程改革与实践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何高法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未结题</w:t>
            </w:r>
          </w:p>
        </w:tc>
      </w:tr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9F" w:rsidRPr="00583977" w:rsidRDefault="00622EB6" w:rsidP="00C461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《机械设计基础》课程教学改革研究与实践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刘  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未结题</w:t>
            </w:r>
          </w:p>
        </w:tc>
      </w:tr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9F" w:rsidRPr="00583977" w:rsidRDefault="00622EB6" w:rsidP="00C461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机械方案创新设计五位一体化实验仪的扩展平台开发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吕中亮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20140306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未结题</w:t>
            </w:r>
          </w:p>
        </w:tc>
      </w:tr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9F" w:rsidRPr="00583977" w:rsidRDefault="00622EB6" w:rsidP="00D517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基于CDIO的机械CAD/CAM课程一体化教学模式改革研究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省部级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孟杰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1203040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已结题</w:t>
            </w:r>
          </w:p>
        </w:tc>
      </w:tr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9F" w:rsidRPr="00583977" w:rsidRDefault="00622EB6" w:rsidP="00C461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CAD/CAM课程教学模式改革研究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孟杰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201121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已结题</w:t>
            </w:r>
          </w:p>
        </w:tc>
      </w:tr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9F" w:rsidRPr="00583977" w:rsidRDefault="00622EB6" w:rsidP="00C461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TRIZ教学研究及实践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吴睿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201122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已结题</w:t>
            </w:r>
          </w:p>
        </w:tc>
      </w:tr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9F" w:rsidRPr="00583977" w:rsidRDefault="00622EB6" w:rsidP="00C461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实验课程考核方式改革的思考与探索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韩贤武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201123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已结题</w:t>
            </w:r>
          </w:p>
        </w:tc>
      </w:tr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9F" w:rsidRPr="00583977" w:rsidRDefault="00622EB6" w:rsidP="00C461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与创客教育结合的《现代工程训练》课程改革与实践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左时伦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未结题</w:t>
            </w:r>
          </w:p>
        </w:tc>
      </w:tr>
      <w:tr w:rsidR="00583977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9F" w:rsidRPr="00583977" w:rsidRDefault="00622EB6" w:rsidP="00C461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《机类制图》课程融入三维CAD的教学研究与实践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陈洁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69F" w:rsidRPr="00583977" w:rsidRDefault="00E5269F" w:rsidP="006F14AD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未结题</w:t>
            </w:r>
          </w:p>
        </w:tc>
      </w:tr>
      <w:tr w:rsidR="00DD633B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33B" w:rsidRDefault="00DD633B" w:rsidP="00DD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3B" w:rsidRPr="00583977" w:rsidRDefault="00DD633B" w:rsidP="00DD633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基于CDIO的工程综合训练项目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开发与开放式实践教学研究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左时伦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已结题</w:t>
            </w:r>
          </w:p>
        </w:tc>
      </w:tr>
      <w:tr w:rsidR="00DD633B" w:rsidRPr="00583977" w:rsidTr="00E5269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633B" w:rsidRPr="00583977" w:rsidRDefault="00DD633B" w:rsidP="00DD633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870A64" w:rsidRPr="00583977" w:rsidRDefault="00870A64" w:rsidP="00870A64">
      <w:pPr>
        <w:rPr>
          <w:rFonts w:ascii="宋体" w:hAnsi="宋体"/>
          <w:bCs/>
          <w:sz w:val="18"/>
          <w:szCs w:val="18"/>
        </w:rPr>
      </w:pPr>
      <w:r w:rsidRPr="00583977">
        <w:rPr>
          <w:rFonts w:ascii="宋体" w:hAnsi="宋体" w:hint="eastAsia"/>
          <w:bCs/>
          <w:sz w:val="18"/>
          <w:szCs w:val="18"/>
        </w:rPr>
        <w:t>项目类别填写：国家级、市级、校级、学会或协会规划课题</w:t>
      </w:r>
    </w:p>
    <w:p w:rsidR="006A0D5E" w:rsidRPr="00583977" w:rsidRDefault="006A0D5E" w:rsidP="00870A64">
      <w:pPr>
        <w:rPr>
          <w:rFonts w:ascii="宋体" w:hAnsi="宋体"/>
          <w:bCs/>
          <w:sz w:val="18"/>
          <w:szCs w:val="18"/>
        </w:rPr>
      </w:pPr>
    </w:p>
    <w:p w:rsidR="006A0D5E" w:rsidRDefault="006A0D5E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Default="00D01D83" w:rsidP="00870A64">
      <w:pPr>
        <w:rPr>
          <w:rFonts w:ascii="宋体" w:hAnsi="宋体"/>
          <w:bCs/>
          <w:sz w:val="18"/>
          <w:szCs w:val="18"/>
        </w:rPr>
      </w:pPr>
    </w:p>
    <w:p w:rsidR="00D01D83" w:rsidRPr="00583977" w:rsidRDefault="00D01D83" w:rsidP="00870A64">
      <w:pPr>
        <w:rPr>
          <w:rFonts w:ascii="宋体" w:hAnsi="宋体" w:hint="eastAsia"/>
          <w:bCs/>
          <w:sz w:val="18"/>
          <w:szCs w:val="18"/>
        </w:rPr>
      </w:pPr>
    </w:p>
    <w:p w:rsidR="006A6DE3" w:rsidRPr="00583977" w:rsidRDefault="0025471C" w:rsidP="00270033">
      <w:pPr>
        <w:jc w:val="center"/>
        <w:rPr>
          <w:rFonts w:ascii="宋体" w:hAnsi="宋体"/>
          <w:b/>
          <w:szCs w:val="21"/>
        </w:rPr>
      </w:pPr>
      <w:r w:rsidRPr="00583977">
        <w:rPr>
          <w:rFonts w:ascii="宋体" w:hAnsi="宋体" w:hint="eastAsia"/>
          <w:b/>
          <w:szCs w:val="21"/>
        </w:rPr>
        <w:lastRenderedPageBreak/>
        <w:t>表</w:t>
      </w:r>
      <w:r w:rsidR="00544A19" w:rsidRPr="00583977">
        <w:rPr>
          <w:rFonts w:ascii="宋体" w:hAnsi="宋体" w:hint="eastAsia"/>
          <w:b/>
          <w:szCs w:val="21"/>
        </w:rPr>
        <w:t>6</w:t>
      </w:r>
      <w:r w:rsidRPr="00583977">
        <w:rPr>
          <w:rFonts w:ascii="宋体" w:hAnsi="宋体" w:hint="eastAsia"/>
          <w:b/>
          <w:szCs w:val="21"/>
        </w:rPr>
        <w:t xml:space="preserve"> </w:t>
      </w:r>
      <w:r w:rsidR="00B03682" w:rsidRPr="00583977">
        <w:rPr>
          <w:rFonts w:ascii="宋体" w:hAnsi="宋体" w:hint="eastAsia"/>
          <w:b/>
          <w:szCs w:val="21"/>
        </w:rPr>
        <w:t>自主开发的</w:t>
      </w:r>
      <w:r w:rsidR="006A6DE3" w:rsidRPr="00583977">
        <w:rPr>
          <w:rFonts w:ascii="宋体" w:hAnsi="宋体" w:hint="eastAsia"/>
          <w:b/>
          <w:szCs w:val="21"/>
        </w:rPr>
        <w:t>实验教学及技术研究项目</w:t>
      </w:r>
      <w:r w:rsidR="006A6DE3" w:rsidRPr="00583977">
        <w:rPr>
          <w:rFonts w:ascii="宋体" w:hAnsi="宋体"/>
          <w:b/>
          <w:szCs w:val="21"/>
        </w:rPr>
        <w:t>统计表</w:t>
      </w:r>
    </w:p>
    <w:p w:rsidR="00270033" w:rsidRPr="00583977" w:rsidRDefault="00270033" w:rsidP="00270033">
      <w:pPr>
        <w:jc w:val="center"/>
        <w:rPr>
          <w:rFonts w:ascii="宋体" w:hAnsi="宋体"/>
          <w:b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692"/>
        <w:gridCol w:w="1645"/>
        <w:gridCol w:w="1191"/>
        <w:gridCol w:w="3119"/>
        <w:gridCol w:w="2268"/>
        <w:gridCol w:w="1276"/>
        <w:gridCol w:w="992"/>
      </w:tblGrid>
      <w:tr w:rsidR="00583977" w:rsidRPr="00583977" w:rsidTr="00B0368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E3" w:rsidRPr="00583977" w:rsidRDefault="006A6DE3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E3" w:rsidRPr="00583977" w:rsidRDefault="006A6DE3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项目名称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E3" w:rsidRPr="00583977" w:rsidRDefault="006A6DE3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项目类别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E3" w:rsidRPr="00583977" w:rsidRDefault="006A6DE3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立项时间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E3" w:rsidRPr="00583977" w:rsidRDefault="006A6DE3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主持人参与人员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E3" w:rsidRPr="00583977" w:rsidRDefault="006A6DE3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项目号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DE3" w:rsidRPr="00583977" w:rsidRDefault="006A6DE3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金额</w:t>
            </w:r>
            <w:r w:rsidRPr="00583977">
              <w:rPr>
                <w:rFonts w:ascii="宋体" w:hAnsi="宋体"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DE3" w:rsidRPr="00583977" w:rsidRDefault="006A6DE3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sz w:val="18"/>
                <w:szCs w:val="18"/>
              </w:rPr>
              <w:t>是否结题</w:t>
            </w:r>
          </w:p>
        </w:tc>
      </w:tr>
      <w:tr w:rsidR="00583977" w:rsidRPr="00583977" w:rsidTr="00D26DC1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0B5" w:rsidRPr="00583977" w:rsidRDefault="00DD633B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数控加工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D26DC1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0B5" w:rsidRPr="00583977" w:rsidRDefault="00DD633B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特种加工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D26DC1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0B5" w:rsidRPr="00583977" w:rsidRDefault="00DD633B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摩托车及发动机综合分析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D26DC1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0B5" w:rsidRPr="00583977" w:rsidRDefault="00DD633B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汽车发动机综合分析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0B5" w:rsidRPr="00583977" w:rsidRDefault="009630B5" w:rsidP="009630B5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D26DC1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97B" w:rsidRPr="00583977" w:rsidRDefault="00DD633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数控编程加工实验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吴睿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20140122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未结题</w:t>
            </w:r>
          </w:p>
        </w:tc>
      </w:tr>
      <w:tr w:rsidR="00583977" w:rsidRPr="00583977" w:rsidTr="00D26DC1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97B" w:rsidRPr="00583977" w:rsidRDefault="00DD633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ZBS-C机械运动创新设计台测试模块开发与综合实验平台搭建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吕中亮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20130307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已结题</w:t>
            </w:r>
          </w:p>
        </w:tc>
      </w:tr>
      <w:tr w:rsidR="00583977" w:rsidRPr="00583977" w:rsidTr="00D26DC1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AC8" w:rsidRPr="00583977" w:rsidRDefault="00DD633B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C8" w:rsidRPr="00583977" w:rsidRDefault="00500AC8" w:rsidP="00500AC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四辊轧机拆装系统研制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C8" w:rsidRPr="00583977" w:rsidRDefault="00500AC8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校级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C8" w:rsidRPr="00583977" w:rsidRDefault="00500AC8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C8" w:rsidRPr="00583977" w:rsidRDefault="00500AC8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李长江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C8" w:rsidRPr="00583977" w:rsidRDefault="00500AC8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20140208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AC8" w:rsidRPr="00583977" w:rsidRDefault="00500AC8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0AC8" w:rsidRPr="00583977" w:rsidRDefault="00500AC8" w:rsidP="0060597B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未结题</w:t>
            </w:r>
          </w:p>
        </w:tc>
      </w:tr>
      <w:tr w:rsidR="0060597B" w:rsidRPr="00583977" w:rsidTr="00B0368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597B" w:rsidRPr="00583977" w:rsidRDefault="0060597B" w:rsidP="0060597B">
            <w:pPr>
              <w:autoSpaceDN w:val="0"/>
              <w:jc w:val="center"/>
              <w:textAlignment w:val="bottom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6A6DE3" w:rsidRPr="00583977" w:rsidRDefault="006A6DE3" w:rsidP="00870A64">
      <w:pPr>
        <w:rPr>
          <w:b/>
          <w:sz w:val="24"/>
          <w:szCs w:val="24"/>
        </w:rPr>
      </w:pPr>
    </w:p>
    <w:p w:rsidR="00544A19" w:rsidRDefault="00544A19" w:rsidP="00870A64">
      <w:pPr>
        <w:widowControl/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widowControl/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widowControl/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widowControl/>
        <w:jc w:val="center"/>
        <w:rPr>
          <w:rFonts w:ascii="宋体" w:hAnsi="宋体"/>
          <w:b/>
          <w:szCs w:val="21"/>
        </w:rPr>
      </w:pPr>
    </w:p>
    <w:p w:rsidR="00D01D83" w:rsidRDefault="00D01D83" w:rsidP="00870A64">
      <w:pPr>
        <w:widowControl/>
        <w:jc w:val="center"/>
        <w:rPr>
          <w:rFonts w:ascii="宋体" w:hAnsi="宋体"/>
          <w:b/>
          <w:szCs w:val="21"/>
        </w:rPr>
      </w:pPr>
    </w:p>
    <w:p w:rsidR="00D01D83" w:rsidRPr="00583977" w:rsidRDefault="00D01D83" w:rsidP="00870A64">
      <w:pPr>
        <w:widowControl/>
        <w:jc w:val="center"/>
        <w:rPr>
          <w:rFonts w:ascii="宋体" w:hAnsi="宋体" w:hint="eastAsia"/>
          <w:b/>
          <w:szCs w:val="21"/>
        </w:rPr>
      </w:pPr>
    </w:p>
    <w:p w:rsidR="00544A19" w:rsidRPr="00583977" w:rsidRDefault="00544A19" w:rsidP="00870A64">
      <w:pPr>
        <w:widowControl/>
        <w:jc w:val="center"/>
        <w:rPr>
          <w:rFonts w:ascii="宋体" w:hAnsi="宋体"/>
          <w:b/>
          <w:szCs w:val="21"/>
        </w:rPr>
      </w:pPr>
    </w:p>
    <w:p w:rsidR="00870A64" w:rsidRPr="00583977" w:rsidRDefault="0025471C" w:rsidP="00870A64">
      <w:pPr>
        <w:widowControl/>
        <w:jc w:val="center"/>
        <w:rPr>
          <w:rFonts w:ascii="宋体" w:hAnsi="宋体"/>
          <w:b/>
          <w:szCs w:val="21"/>
        </w:rPr>
      </w:pPr>
      <w:r w:rsidRPr="00583977">
        <w:rPr>
          <w:rFonts w:ascii="宋体" w:hAnsi="宋体" w:hint="eastAsia"/>
          <w:b/>
          <w:szCs w:val="21"/>
        </w:rPr>
        <w:lastRenderedPageBreak/>
        <w:t>表</w:t>
      </w:r>
      <w:r w:rsidR="00544A19" w:rsidRPr="00583977">
        <w:rPr>
          <w:rFonts w:ascii="宋体" w:hAnsi="宋体" w:hint="eastAsia"/>
          <w:b/>
          <w:szCs w:val="21"/>
        </w:rPr>
        <w:t>7</w:t>
      </w:r>
      <w:r w:rsidRPr="00583977">
        <w:rPr>
          <w:rFonts w:ascii="宋体" w:hAnsi="宋体" w:hint="eastAsia"/>
          <w:b/>
          <w:szCs w:val="21"/>
        </w:rPr>
        <w:t xml:space="preserve"> </w:t>
      </w:r>
      <w:r w:rsidR="00870A64" w:rsidRPr="00583977">
        <w:rPr>
          <w:rFonts w:ascii="宋体" w:hAnsi="宋体"/>
          <w:b/>
          <w:szCs w:val="21"/>
        </w:rPr>
        <w:t>教研教改论文</w:t>
      </w:r>
      <w:r w:rsidR="006A6DE3" w:rsidRPr="00583977">
        <w:rPr>
          <w:rFonts w:ascii="宋体" w:hAnsi="宋体" w:hint="eastAsia"/>
          <w:b/>
          <w:szCs w:val="21"/>
        </w:rPr>
        <w:t>统计</w:t>
      </w:r>
      <w:r w:rsidR="00870A64" w:rsidRPr="00583977">
        <w:rPr>
          <w:rFonts w:ascii="宋体" w:hAnsi="宋体"/>
          <w:b/>
          <w:szCs w:val="21"/>
        </w:rPr>
        <w:t>表</w:t>
      </w:r>
    </w:p>
    <w:p w:rsidR="00270033" w:rsidRPr="00583977" w:rsidRDefault="00270033" w:rsidP="00870A64">
      <w:pPr>
        <w:widowControl/>
        <w:jc w:val="center"/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304"/>
        <w:gridCol w:w="1522"/>
        <w:gridCol w:w="1128"/>
        <w:gridCol w:w="5103"/>
        <w:gridCol w:w="992"/>
      </w:tblGrid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64" w:rsidRPr="00583977" w:rsidRDefault="00870A64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64" w:rsidRPr="00583977" w:rsidRDefault="00870A64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教师姓名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64" w:rsidRPr="00583977" w:rsidRDefault="00870A64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论文题目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64" w:rsidRPr="00583977" w:rsidRDefault="00870A64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刊物名称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64" w:rsidRPr="00583977" w:rsidRDefault="00870A64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刊物级别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64" w:rsidRPr="00583977" w:rsidRDefault="00870A64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发表期数（时间）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64" w:rsidRPr="00583977" w:rsidRDefault="00870A64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排名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左时伦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工程认知实习中开展创客教育的尝试，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重庆科技学院学报(社会科学版)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622EB6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E228F" w:rsidP="0081497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李绪武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浅谈当代金属切削原理与刀具课程教学改革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中国电子商务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622EB6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E228F" w:rsidP="0081497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雷贞贞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体验式教学模式在双语课教学中的应用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重庆科技学院学报(社会科学版)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622EB6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E228F" w:rsidP="0081497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刘  霜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学生应用能力培养之专业英语教学研究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东方文化周刊·理论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622EB6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E228F" w:rsidP="0081497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刘  霜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机械专业职场英语课程建设探讨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中国电子商情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622EB6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8149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李绪武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金属工艺学课程教学改革探讨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中国电子商情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622EB6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8149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孟  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基于CDIO模式的机械CAD/CAM课程教学改革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兰州教育学院学报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622EB6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8149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  洁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项目教学法在机械零部件测绘中的应用探索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现代企业教育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622EB6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8149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  洁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基于三维设计的机械零部件测绘教学改革探索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现代企业教育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622EB6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8149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刘  霜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基于项目管理的本科毕业设计指导模式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中国电子商务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622EB6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E228F" w:rsidP="0081497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04" w:rsidRPr="00583977" w:rsidRDefault="000F5704" w:rsidP="000F570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孟  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基于CDIO的机械CAD/CAM课程考核方式改革的研究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 xml:space="preserve">科教文汇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622EB6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8149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邓显玲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机械设计制造及其自动化专业双语教学研究与实践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重庆科技学院学报(社会科学版)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622EB6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8149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吕中亮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机械制图测绘中现代教学方法探讨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教育教学论坛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622EB6" w:rsidP="000E228F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8149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8F" w:rsidRPr="00583977" w:rsidRDefault="000E228F" w:rsidP="000E228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左时伦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工程认知实习中开展创客教育的尝试，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重庆科技学院学报(社会科学版)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622EB6" w:rsidP="00BE5338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81497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左时伦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Building engineering training platform and carring out engineering comprehensive ability training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IJIPM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622EB6" w:rsidP="00BE5338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81497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</w:tr>
      <w:tr w:rsidR="00583977" w:rsidRPr="00583977" w:rsidTr="0029581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8F7D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蔡  萍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《在工程制图教学中培养学生创新能力的探索》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重庆科技学院学报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622EB6" w:rsidP="00BE5338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81497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</w:tr>
      <w:tr w:rsidR="00BE5338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38" w:rsidRPr="00583977" w:rsidRDefault="00BE5338" w:rsidP="00BE5338">
            <w:pPr>
              <w:autoSpaceDN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CB7ED8" w:rsidRPr="00583977" w:rsidRDefault="00CB7ED8" w:rsidP="000053B1">
      <w:pPr>
        <w:widowControl/>
        <w:jc w:val="center"/>
        <w:rPr>
          <w:rFonts w:ascii="宋体" w:hAnsi="宋体"/>
          <w:b/>
          <w:szCs w:val="21"/>
        </w:rPr>
      </w:pPr>
    </w:p>
    <w:p w:rsidR="00147733" w:rsidRPr="00583977" w:rsidRDefault="00147733" w:rsidP="000053B1">
      <w:pPr>
        <w:widowControl/>
        <w:jc w:val="center"/>
        <w:rPr>
          <w:rFonts w:ascii="宋体" w:hAnsi="宋体"/>
          <w:b/>
          <w:szCs w:val="21"/>
        </w:rPr>
      </w:pPr>
    </w:p>
    <w:p w:rsidR="00147733" w:rsidRPr="00583977" w:rsidRDefault="00147733" w:rsidP="000053B1">
      <w:pPr>
        <w:widowControl/>
        <w:jc w:val="center"/>
        <w:rPr>
          <w:rFonts w:ascii="宋体" w:hAnsi="宋体"/>
          <w:b/>
          <w:szCs w:val="21"/>
        </w:rPr>
      </w:pPr>
    </w:p>
    <w:p w:rsidR="007A27DB" w:rsidRDefault="007A27DB" w:rsidP="000053B1">
      <w:pPr>
        <w:widowControl/>
        <w:jc w:val="center"/>
        <w:rPr>
          <w:rFonts w:ascii="宋体" w:hAnsi="宋体"/>
          <w:b/>
          <w:szCs w:val="21"/>
        </w:rPr>
      </w:pPr>
    </w:p>
    <w:p w:rsidR="00DD633B" w:rsidRPr="00583977" w:rsidRDefault="00DD633B" w:rsidP="000053B1">
      <w:pPr>
        <w:widowControl/>
        <w:jc w:val="center"/>
        <w:rPr>
          <w:rFonts w:ascii="宋体" w:hAnsi="宋体"/>
          <w:b/>
          <w:szCs w:val="21"/>
        </w:rPr>
      </w:pPr>
    </w:p>
    <w:p w:rsidR="007A27DB" w:rsidRPr="00583977" w:rsidRDefault="007A27DB" w:rsidP="000053B1">
      <w:pPr>
        <w:widowControl/>
        <w:jc w:val="center"/>
        <w:rPr>
          <w:rFonts w:ascii="宋体" w:hAnsi="宋体"/>
          <w:b/>
          <w:szCs w:val="21"/>
        </w:rPr>
      </w:pPr>
    </w:p>
    <w:p w:rsidR="007A27DB" w:rsidRDefault="007A27DB" w:rsidP="000053B1">
      <w:pPr>
        <w:widowControl/>
        <w:jc w:val="center"/>
        <w:rPr>
          <w:rFonts w:ascii="宋体" w:hAnsi="宋体"/>
          <w:b/>
          <w:szCs w:val="21"/>
        </w:rPr>
      </w:pPr>
    </w:p>
    <w:p w:rsidR="00D01D83" w:rsidRDefault="00D01D83" w:rsidP="000053B1">
      <w:pPr>
        <w:widowControl/>
        <w:jc w:val="center"/>
        <w:rPr>
          <w:rFonts w:ascii="宋体" w:hAnsi="宋体"/>
          <w:b/>
          <w:szCs w:val="21"/>
        </w:rPr>
      </w:pPr>
    </w:p>
    <w:p w:rsidR="00D01D83" w:rsidRDefault="00D01D83" w:rsidP="000053B1">
      <w:pPr>
        <w:widowControl/>
        <w:jc w:val="center"/>
        <w:rPr>
          <w:rFonts w:ascii="宋体" w:hAnsi="宋体"/>
          <w:b/>
          <w:szCs w:val="21"/>
        </w:rPr>
      </w:pPr>
    </w:p>
    <w:p w:rsidR="00D01D83" w:rsidRDefault="00D01D83" w:rsidP="000053B1">
      <w:pPr>
        <w:widowControl/>
        <w:jc w:val="center"/>
        <w:rPr>
          <w:rFonts w:ascii="宋体" w:hAnsi="宋体"/>
          <w:b/>
          <w:szCs w:val="21"/>
        </w:rPr>
      </w:pPr>
    </w:p>
    <w:p w:rsidR="00D01D83" w:rsidRDefault="00D01D83" w:rsidP="000053B1">
      <w:pPr>
        <w:widowControl/>
        <w:jc w:val="center"/>
        <w:rPr>
          <w:rFonts w:ascii="宋体" w:hAnsi="宋体"/>
          <w:b/>
          <w:szCs w:val="21"/>
        </w:rPr>
      </w:pPr>
    </w:p>
    <w:p w:rsidR="00D01D83" w:rsidRDefault="00D01D83" w:rsidP="000053B1">
      <w:pPr>
        <w:widowControl/>
        <w:jc w:val="center"/>
        <w:rPr>
          <w:rFonts w:ascii="宋体" w:hAnsi="宋体"/>
          <w:b/>
          <w:szCs w:val="21"/>
        </w:rPr>
      </w:pPr>
    </w:p>
    <w:p w:rsidR="00D01D83" w:rsidRDefault="00D01D83" w:rsidP="000053B1">
      <w:pPr>
        <w:widowControl/>
        <w:jc w:val="center"/>
        <w:rPr>
          <w:rFonts w:ascii="宋体" w:hAnsi="宋体"/>
          <w:b/>
          <w:szCs w:val="21"/>
        </w:rPr>
      </w:pPr>
    </w:p>
    <w:p w:rsidR="00D01D83" w:rsidRDefault="00D01D83" w:rsidP="000053B1">
      <w:pPr>
        <w:widowControl/>
        <w:jc w:val="center"/>
        <w:rPr>
          <w:rFonts w:ascii="宋体" w:hAnsi="宋体"/>
          <w:b/>
          <w:szCs w:val="21"/>
        </w:rPr>
      </w:pPr>
    </w:p>
    <w:p w:rsidR="00D01D83" w:rsidRPr="00583977" w:rsidRDefault="00D01D83" w:rsidP="000053B1">
      <w:pPr>
        <w:widowControl/>
        <w:jc w:val="center"/>
        <w:rPr>
          <w:rFonts w:ascii="宋体" w:hAnsi="宋体" w:hint="eastAsia"/>
          <w:b/>
          <w:szCs w:val="21"/>
        </w:rPr>
      </w:pPr>
      <w:bookmarkStart w:id="0" w:name="_GoBack"/>
      <w:bookmarkEnd w:id="0"/>
    </w:p>
    <w:p w:rsidR="007A27DB" w:rsidRPr="00583977" w:rsidRDefault="007A27DB" w:rsidP="000053B1">
      <w:pPr>
        <w:widowControl/>
        <w:jc w:val="center"/>
        <w:rPr>
          <w:rFonts w:ascii="宋体" w:hAnsi="宋体"/>
          <w:b/>
          <w:szCs w:val="21"/>
        </w:rPr>
      </w:pPr>
    </w:p>
    <w:p w:rsidR="007A27DB" w:rsidRPr="00583977" w:rsidRDefault="007A27DB" w:rsidP="000053B1">
      <w:pPr>
        <w:widowControl/>
        <w:jc w:val="center"/>
        <w:rPr>
          <w:rFonts w:ascii="宋体" w:hAnsi="宋体"/>
          <w:b/>
          <w:szCs w:val="21"/>
        </w:rPr>
      </w:pPr>
    </w:p>
    <w:p w:rsidR="000053B1" w:rsidRPr="00583977" w:rsidRDefault="0025471C" w:rsidP="000053B1">
      <w:pPr>
        <w:widowControl/>
        <w:jc w:val="center"/>
        <w:rPr>
          <w:rFonts w:ascii="宋体" w:hAnsi="宋体"/>
          <w:b/>
          <w:szCs w:val="21"/>
        </w:rPr>
      </w:pPr>
      <w:r w:rsidRPr="00583977">
        <w:rPr>
          <w:rFonts w:ascii="宋体" w:hAnsi="宋体" w:hint="eastAsia"/>
          <w:b/>
          <w:szCs w:val="21"/>
        </w:rPr>
        <w:lastRenderedPageBreak/>
        <w:t>表</w:t>
      </w:r>
      <w:r w:rsidR="00544A19" w:rsidRPr="00583977">
        <w:rPr>
          <w:rFonts w:ascii="宋体" w:hAnsi="宋体" w:hint="eastAsia"/>
          <w:b/>
          <w:szCs w:val="21"/>
        </w:rPr>
        <w:t>8</w:t>
      </w:r>
      <w:r w:rsidRPr="00583977">
        <w:rPr>
          <w:rFonts w:ascii="宋体" w:hAnsi="宋体" w:hint="eastAsia"/>
          <w:b/>
          <w:szCs w:val="21"/>
        </w:rPr>
        <w:t xml:space="preserve">  </w:t>
      </w:r>
      <w:r w:rsidR="000053B1" w:rsidRPr="00583977">
        <w:rPr>
          <w:rFonts w:ascii="宋体" w:hAnsi="宋体"/>
          <w:b/>
          <w:szCs w:val="21"/>
        </w:rPr>
        <w:t>中心</w:t>
      </w:r>
      <w:r w:rsidR="000053B1" w:rsidRPr="00583977">
        <w:rPr>
          <w:rFonts w:ascii="宋体" w:hAnsi="宋体" w:hint="eastAsia"/>
          <w:b/>
          <w:szCs w:val="21"/>
        </w:rPr>
        <w:t>支持“大学生创新训练项目”统计表</w:t>
      </w:r>
    </w:p>
    <w:p w:rsidR="000053B1" w:rsidRPr="00583977" w:rsidRDefault="000053B1" w:rsidP="000053B1">
      <w:pPr>
        <w:widowControl/>
        <w:jc w:val="center"/>
        <w:rPr>
          <w:b/>
          <w:szCs w:val="21"/>
        </w:rPr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6379"/>
        <w:gridCol w:w="3544"/>
        <w:gridCol w:w="1134"/>
      </w:tblGrid>
      <w:tr w:rsidR="00583977" w:rsidRPr="00583977" w:rsidTr="00B0368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B1" w:rsidRPr="00583977" w:rsidRDefault="000053B1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B1" w:rsidRPr="00583977" w:rsidRDefault="000053B1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B1" w:rsidRPr="00583977" w:rsidRDefault="000053B1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sz w:val="18"/>
                <w:szCs w:val="18"/>
              </w:rPr>
              <w:t>主要内容及意义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B1" w:rsidRPr="00583977" w:rsidRDefault="000053B1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sz w:val="18"/>
                <w:szCs w:val="18"/>
              </w:rPr>
              <w:t>面向专业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B1" w:rsidRPr="00583977" w:rsidRDefault="000053B1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铅板拔棒机生产线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B37E22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优化结构，提高生产效率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全方位驱兽器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B37E22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针对现有的产品缺陷进行优化，提高驱兽能力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机构运动创新设计实验台测控软件开发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622EB6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实验装备的测控软件开发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基于刹车爪摩擦式雪地公路自行车设计制作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622EB6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新型雪地自行车开发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绿篱修剪机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CA03D4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代替工人，降低工作成本及劳动强度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Mini冰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622EB6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开发一种类似冰的冷却方法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流动无尘黑板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B64F20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去除粉尘污染，减少</w:t>
            </w:r>
            <w:r w:rsidR="007F59B7" w:rsidRPr="00583977">
              <w:rPr>
                <w:rFonts w:asciiTheme="minorEastAsia" w:hAnsiTheme="minorEastAsia" w:hint="eastAsia"/>
                <w:sz w:val="18"/>
                <w:szCs w:val="18"/>
              </w:rPr>
              <w:t>因粉尘造成的职业病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4B2CE3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消费级</w:t>
            </w:r>
            <w:r w:rsidR="00AF2F2B"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水下机器人的设计与制作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4B2CE3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国内生产成本较高，且很少为民用产品，为降低成本，特进行本设计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便捷扫帚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C53F57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减少劳动量和安全隐患，用于不同场所的清洁，实用性强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机械手移动平台机器人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B217E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推动机器人国产化，使其走进千家万户，造福大众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智能家用水果清洗削皮一体机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B25D92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提高生活质量，为身体健康提供辅助保障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小型机械式ABS阀压智能调控的系统设计与制</w:t>
            </w: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lastRenderedPageBreak/>
              <w:t>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005639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填补国产摩托车和助力车无ABS的空白，做出成本低、适应性强的系统，保障出行人的生命安全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单个梨子包装机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0A69C0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保证产品质量的同时降低劳动强度，提高生产效率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商业级激光雷达的设计与制作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B37E22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优化结构，提高工作效率，降低成本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基于单片机控制的智能床头灯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0A69C0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实现家居智能化，营造舒适家居环境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智能探运机械手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B217E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提高生产效率，降低生产成本，推动无人化工厂的进程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微波水分测量仪研究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622EB6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基于微波的水分测量方法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钱币分离机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005639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减少公交公司分离零钱的困难，降低劳动成本</w:t>
            </w:r>
            <w:r w:rsidR="00C53F57" w:rsidRPr="00583977">
              <w:rPr>
                <w:rFonts w:asciiTheme="minorEastAsia" w:hAnsiTheme="minorEastAsia" w:hint="eastAsia"/>
                <w:sz w:val="18"/>
                <w:szCs w:val="18"/>
              </w:rPr>
              <w:t>及错误率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纸箱快递包装机研制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D32633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提高打包效率，满足行业需求，降低成本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助力机械臂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0A69C0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降低劳动强度，操作简单，成本低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高校图书馆服务机器人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3779F3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提高图书归置效率，降低劳动强度及工作量，减少噪音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FE1A6E" w:rsidP="00AF2F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2B" w:rsidRPr="00583977" w:rsidRDefault="00AF2F2B" w:rsidP="00AF2F2B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7E" w:rsidRPr="00583977" w:rsidRDefault="00AB217E" w:rsidP="00AB217E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7E" w:rsidRPr="00583977" w:rsidRDefault="00AB217E" w:rsidP="00AB217E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自动化小型农用谷物风干机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7E" w:rsidRPr="00583977" w:rsidRDefault="00AB217E" w:rsidP="00AB2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加快谷物风干，降低损失，提高农民经济效益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7E" w:rsidRPr="00583977" w:rsidRDefault="00AB217E" w:rsidP="00AB2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7E" w:rsidRPr="00583977" w:rsidRDefault="00AB217E" w:rsidP="00AB217E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5E" w:rsidRPr="00583977" w:rsidRDefault="00D0435E" w:rsidP="00AB217E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5E" w:rsidRPr="00583977" w:rsidRDefault="00D0435E" w:rsidP="00AB217E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基于Matlab的滚动轴承故障诊断系统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5E" w:rsidRPr="00583977" w:rsidRDefault="007E11C9" w:rsidP="00AB2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检测轴承故障，找到降低振动方法，提高机械寿命。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5E" w:rsidRPr="00583977" w:rsidRDefault="00D0435E" w:rsidP="00AB2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机设、能动、机电、理论与应用力学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5E" w:rsidRPr="00583977" w:rsidRDefault="00D0435E" w:rsidP="00AB217E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92" w:rsidRPr="00583977" w:rsidRDefault="00B25D92" w:rsidP="00AB217E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92" w:rsidRPr="00583977" w:rsidRDefault="00B25D92" w:rsidP="00AB217E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建筑外墙三维自动清洗机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92" w:rsidRPr="00583977" w:rsidRDefault="00B25D92" w:rsidP="00AB2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清洗范围广，操作简易，降低成本，改善劳动环境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92" w:rsidRPr="00583977" w:rsidRDefault="00B25D92" w:rsidP="00AB217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92" w:rsidRPr="00583977" w:rsidRDefault="00B25D92" w:rsidP="00AB217E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33" w:rsidRPr="00583977" w:rsidRDefault="00D32633" w:rsidP="00D3263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33" w:rsidRPr="00583977" w:rsidRDefault="00D32633" w:rsidP="00D32633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移动式载物平台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33" w:rsidRPr="00583977" w:rsidRDefault="00D32633" w:rsidP="00D3263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降低劳动强度，减小对身体的伤害，提高效率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33" w:rsidRPr="00583977" w:rsidRDefault="00D32633" w:rsidP="00D3263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机设、机电、能动、汽服、过控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33" w:rsidRPr="00583977" w:rsidRDefault="00D32633" w:rsidP="00D3263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3977" w:rsidRPr="00583977" w:rsidTr="004935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ED" w:rsidRPr="00583977" w:rsidRDefault="00AA074D" w:rsidP="00D3263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ED" w:rsidRPr="00583977" w:rsidRDefault="00F755ED" w:rsidP="00D32633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新型民用货运飞行器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ED" w:rsidRPr="00583977" w:rsidRDefault="00F755ED" w:rsidP="00D3263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提高货物运输效率，减少因陆上交通不便造成的损失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ED" w:rsidRPr="00583977" w:rsidRDefault="00F755ED" w:rsidP="00D3263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机设、机电、过控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ED" w:rsidRPr="00583977" w:rsidRDefault="00F755ED" w:rsidP="00D32633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32633" w:rsidRPr="00583977" w:rsidTr="00B0368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33" w:rsidRPr="00583977" w:rsidRDefault="00D32633" w:rsidP="00D32633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33" w:rsidRPr="00583977" w:rsidRDefault="00D32633" w:rsidP="00D32633">
            <w:pPr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33" w:rsidRPr="00583977" w:rsidRDefault="00D32633" w:rsidP="00D3263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33" w:rsidRPr="00583977" w:rsidRDefault="00D32633" w:rsidP="00D3263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633" w:rsidRPr="00583977" w:rsidRDefault="00D32633" w:rsidP="00D32633">
            <w:pPr>
              <w:autoSpaceDN w:val="0"/>
              <w:jc w:val="left"/>
              <w:textAlignment w:val="bottom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053B1" w:rsidRPr="00583977" w:rsidRDefault="000053B1" w:rsidP="000053B1">
      <w:pPr>
        <w:rPr>
          <w:b/>
          <w:sz w:val="24"/>
          <w:szCs w:val="24"/>
        </w:rPr>
      </w:pPr>
    </w:p>
    <w:p w:rsidR="000053B1" w:rsidRPr="00583977" w:rsidRDefault="000053B1" w:rsidP="000053B1">
      <w:pPr>
        <w:widowControl/>
        <w:jc w:val="center"/>
        <w:rPr>
          <w:rFonts w:ascii="宋体" w:hAnsi="宋体"/>
          <w:b/>
          <w:szCs w:val="21"/>
        </w:rPr>
      </w:pPr>
    </w:p>
    <w:p w:rsidR="00117746" w:rsidRPr="00583977" w:rsidRDefault="00117746" w:rsidP="000053B1">
      <w:pPr>
        <w:widowControl/>
        <w:jc w:val="center"/>
        <w:rPr>
          <w:rFonts w:ascii="宋体" w:hAnsi="宋体"/>
          <w:b/>
          <w:szCs w:val="21"/>
        </w:rPr>
      </w:pPr>
    </w:p>
    <w:p w:rsidR="00117746" w:rsidRPr="00583977" w:rsidRDefault="00117746" w:rsidP="000053B1">
      <w:pPr>
        <w:widowControl/>
        <w:jc w:val="center"/>
        <w:rPr>
          <w:rFonts w:ascii="宋体" w:hAnsi="宋体"/>
          <w:b/>
          <w:szCs w:val="21"/>
        </w:rPr>
      </w:pPr>
    </w:p>
    <w:p w:rsidR="00117746" w:rsidRPr="00583977" w:rsidRDefault="00117746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7A27DB" w:rsidRPr="00583977" w:rsidRDefault="007A27DB" w:rsidP="000053B1">
      <w:pPr>
        <w:widowControl/>
        <w:jc w:val="center"/>
        <w:rPr>
          <w:rFonts w:ascii="宋体" w:hAnsi="宋体"/>
          <w:b/>
          <w:szCs w:val="21"/>
        </w:rPr>
      </w:pPr>
    </w:p>
    <w:p w:rsidR="007A27DB" w:rsidRPr="00583977" w:rsidRDefault="007A27DB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DD633B" w:rsidRDefault="00DD633B" w:rsidP="000053B1">
      <w:pPr>
        <w:widowControl/>
        <w:jc w:val="center"/>
        <w:rPr>
          <w:rFonts w:ascii="宋体" w:hAnsi="宋体"/>
          <w:b/>
          <w:szCs w:val="21"/>
        </w:rPr>
      </w:pPr>
    </w:p>
    <w:p w:rsidR="00DD633B" w:rsidRDefault="00DD633B" w:rsidP="000053B1">
      <w:pPr>
        <w:widowControl/>
        <w:jc w:val="center"/>
        <w:rPr>
          <w:rFonts w:ascii="宋体" w:hAnsi="宋体"/>
          <w:b/>
          <w:szCs w:val="21"/>
        </w:rPr>
      </w:pPr>
    </w:p>
    <w:p w:rsidR="00DD633B" w:rsidRDefault="00DD633B" w:rsidP="000053B1">
      <w:pPr>
        <w:widowControl/>
        <w:jc w:val="center"/>
        <w:rPr>
          <w:rFonts w:ascii="宋体" w:hAnsi="宋体"/>
          <w:b/>
          <w:szCs w:val="21"/>
        </w:rPr>
      </w:pPr>
    </w:p>
    <w:p w:rsidR="00DD633B" w:rsidRPr="00583977" w:rsidRDefault="00DD633B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117746" w:rsidRPr="00583977" w:rsidRDefault="00117746" w:rsidP="000053B1">
      <w:pPr>
        <w:widowControl/>
        <w:jc w:val="center"/>
        <w:rPr>
          <w:rFonts w:ascii="宋体" w:hAnsi="宋体"/>
          <w:b/>
          <w:szCs w:val="21"/>
        </w:rPr>
      </w:pPr>
    </w:p>
    <w:p w:rsidR="000053B1" w:rsidRPr="00583977" w:rsidRDefault="0025471C" w:rsidP="000053B1">
      <w:pPr>
        <w:widowControl/>
        <w:jc w:val="center"/>
        <w:rPr>
          <w:rFonts w:ascii="宋体" w:hAnsi="宋体"/>
          <w:b/>
          <w:szCs w:val="21"/>
        </w:rPr>
      </w:pPr>
      <w:r w:rsidRPr="00583977">
        <w:rPr>
          <w:rFonts w:ascii="宋体" w:hAnsi="宋体" w:hint="eastAsia"/>
          <w:b/>
          <w:szCs w:val="21"/>
        </w:rPr>
        <w:lastRenderedPageBreak/>
        <w:t>表</w:t>
      </w:r>
      <w:r w:rsidR="00544A19" w:rsidRPr="00583977">
        <w:rPr>
          <w:rFonts w:ascii="宋体" w:hAnsi="宋体" w:hint="eastAsia"/>
          <w:b/>
          <w:szCs w:val="21"/>
        </w:rPr>
        <w:t>9</w:t>
      </w:r>
      <w:r w:rsidRPr="00583977">
        <w:rPr>
          <w:rFonts w:ascii="宋体" w:hAnsi="宋体" w:hint="eastAsia"/>
          <w:b/>
          <w:szCs w:val="21"/>
        </w:rPr>
        <w:t xml:space="preserve">  </w:t>
      </w:r>
      <w:r w:rsidR="000053B1" w:rsidRPr="00583977">
        <w:rPr>
          <w:rFonts w:ascii="宋体" w:hAnsi="宋体"/>
          <w:b/>
          <w:szCs w:val="21"/>
        </w:rPr>
        <w:t>中心</w:t>
      </w:r>
      <w:r w:rsidR="000053B1" w:rsidRPr="00583977">
        <w:rPr>
          <w:rFonts w:ascii="宋体" w:hAnsi="宋体" w:hint="eastAsia"/>
          <w:b/>
          <w:szCs w:val="21"/>
        </w:rPr>
        <w:t>教师指导学生获得成果情况</w:t>
      </w:r>
      <w:r w:rsidR="006A6DE3" w:rsidRPr="00583977">
        <w:rPr>
          <w:rFonts w:ascii="宋体" w:hAnsi="宋体" w:hint="eastAsia"/>
          <w:b/>
          <w:szCs w:val="21"/>
        </w:rPr>
        <w:t>统计</w:t>
      </w:r>
      <w:r w:rsidR="000053B1" w:rsidRPr="00583977">
        <w:rPr>
          <w:rFonts w:ascii="宋体" w:hAnsi="宋体"/>
          <w:b/>
          <w:szCs w:val="21"/>
        </w:rPr>
        <w:t>表</w:t>
      </w:r>
    </w:p>
    <w:p w:rsidR="000053B1" w:rsidRPr="00583977" w:rsidRDefault="000053B1" w:rsidP="000053B1">
      <w:pPr>
        <w:widowControl/>
        <w:jc w:val="center"/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4962"/>
        <w:gridCol w:w="2126"/>
        <w:gridCol w:w="1134"/>
      </w:tblGrid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B1" w:rsidRPr="00583977" w:rsidRDefault="000053B1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B1" w:rsidRPr="00583977" w:rsidRDefault="000053B1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bCs/>
                <w:sz w:val="18"/>
                <w:szCs w:val="18"/>
              </w:rPr>
              <w:t>成果内容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B1" w:rsidRPr="00583977" w:rsidRDefault="000053B1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bCs/>
                <w:sz w:val="18"/>
                <w:szCs w:val="18"/>
              </w:rPr>
              <w:t>参加学生名单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B1" w:rsidRPr="00583977" w:rsidRDefault="000053B1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bCs/>
                <w:sz w:val="18"/>
                <w:szCs w:val="18"/>
              </w:rPr>
              <w:t>指导老师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B1" w:rsidRPr="00583977" w:rsidRDefault="000053B1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83977">
              <w:rPr>
                <w:rFonts w:ascii="宋体" w:hAnsi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第四届全国大学生工程训练综合能力竞赛</w:t>
            </w:r>
            <w:r w:rsidR="00E31091" w:rsidRPr="00583977">
              <w:rPr>
                <w:rFonts w:asciiTheme="minorEastAsia" w:hAnsi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李帅、曾珊、薛康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左时伦、羊健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第四届全国大学生工程训练综合能力竞赛</w:t>
            </w:r>
            <w:r w:rsidR="00E31091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曾绍坤、白  雪、王开术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苏卫东、何高法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第四届全国大学生工程训练综合能力竞赛（重庆赛区）</w:t>
            </w:r>
            <w:r w:rsidR="00E31091" w:rsidRPr="00583977">
              <w:rPr>
                <w:rFonts w:asciiTheme="minorEastAsia" w:hAnsi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周鹏俊、郭惠东、易扬明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羊健、李亮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第四届全国大学生工程训练综合能力竞赛（重庆赛区）</w:t>
            </w:r>
            <w:r w:rsidR="00E31091" w:rsidRPr="00583977">
              <w:rPr>
                <w:rFonts w:asciiTheme="minorEastAsia" w:hAnsiTheme="minorEastAsia" w:hint="eastAsia"/>
                <w:sz w:val="18"/>
                <w:szCs w:val="18"/>
              </w:rPr>
              <w:t>特等奖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曾绍坤、白  雪、王开术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何高法、姜占平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第四届全国大学生工程训练综合能力竞赛（重庆赛区）</w:t>
            </w:r>
            <w:r w:rsidR="00E31091" w:rsidRPr="00583977">
              <w:rPr>
                <w:rFonts w:asciiTheme="minorEastAsia" w:hAnsiTheme="minorEastAsia" w:hint="eastAsia"/>
                <w:sz w:val="18"/>
                <w:szCs w:val="18"/>
              </w:rPr>
              <w:t>特等奖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李帅、曾珊、任陆鹏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左时伦、谭逢友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第四届全国大学生工程训练综合能力竞赛（重庆赛区）</w:t>
            </w:r>
            <w:r w:rsidR="00E31091" w:rsidRPr="00583977">
              <w:rPr>
                <w:rFonts w:asciiTheme="minorEastAsia" w:hAnsiTheme="minorEastAsia" w:hint="eastAsia"/>
                <w:sz w:val="18"/>
                <w:szCs w:val="18"/>
              </w:rPr>
              <w:t>特等奖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薛康、康磊、韩庆磊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苏卫东、陈渝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第三届全国大学生工程训练综合能力竞赛（重庆赛区）</w:t>
            </w:r>
            <w:r w:rsidR="00E31091" w:rsidRPr="00583977">
              <w:rPr>
                <w:rFonts w:asciiTheme="minorEastAsia" w:hAnsi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闫亚慧、刘刚、王玺3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羊健、李亮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第三届全国大学生工程训练综合能力竞赛（重庆赛区）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赖登硕、刘浩、李平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苏卫东、廖智勇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第三届全国大学生工程训练综合能力竞赛（重庆赛区）</w:t>
            </w:r>
            <w:r w:rsidR="00E31091" w:rsidRPr="00583977">
              <w:rPr>
                <w:rFonts w:asciiTheme="minorEastAsia" w:hAnsi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刘通、张伟、张永春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廖智勇、朱建渠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第三届全国大学生工程训练综合能力竞赛（重庆赛区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二</w:t>
            </w:r>
            <w:r w:rsidR="00E31091" w:rsidRPr="00583977">
              <w:rPr>
                <w:rFonts w:asciiTheme="minorEastAsia" w:hAnsiTheme="minorEastAsia" w:hint="eastAsia"/>
                <w:sz w:val="18"/>
                <w:szCs w:val="18"/>
              </w:rPr>
              <w:t>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刘亚洲、陈晨、叶传荣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苏卫东、邹永兵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第十一届“挑战杯”全国大学生课外学术科技作品竞赛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全国三等奖、重庆市金奖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邓海林、胥腾飞、李光进、张伍桥、王江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胡桂川、刘成俊、丁又青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、、</w:t>
            </w: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第十二届“挑战杯”全国大学生课外学术科技作品竞赛重庆赛区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重庆市一等奖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邱胜  胡建  卢欢 邓雪聪  闫志慧  黄悦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孔松涛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第十二届“挑战杯”全国大学生课外学术科技作品竞赛重庆赛区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重庆二等奖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余强、雷蕾、邹彦林、邱胜、林渝洲、田勇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蔡萍、孔松涛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第十二届“挑战杯”全国大学生课外学术科技作品竞赛重庆赛区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重庆市三等奖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牛飞飞、龙正槐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蔡萍、孔松涛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第十二届“挑战杯”全国大学生课外学术科技作品竞赛重庆赛区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重庆市三等奖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蒲磊、张凯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裴苹汀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第十三届“挑战杯”全国大学生课外学术科技作品竞赛-重庆赛区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市级特等奖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张大千、吴波、刘通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孔松涛、蔡萍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第六届全国大学生机械设计创新大赛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刘超、张校铭、郭长福、王烽权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吕中亮、陈家能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第六届全国大学生机械设计创新大赛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冯淼、吕磊、范瑞、王辛未、税云秀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陈家能、吕中亮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第六届全国大学生机械设计创新大赛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杨新宇、孙波、杨美婵、余悦、张洪涛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安培文、吕中亮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第五届全国大学生机械设计创新大赛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洪  杰、刘洪伟、李  扬、李小兵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陈家能、安培文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第五届全国大学生机械设计创新大赛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陶  杰、宗  磊、赵成利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安培文、韦志峰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第五届全国大学生机械设计创新大赛</w:t>
            </w:r>
            <w:r w:rsidR="00392D53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刘洪伟、李  扬、李  果、洪  杰、李小兵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陈家能、安培文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第四届全国大学生机械设计创新大赛</w:t>
            </w:r>
            <w:r w:rsidR="00331266" w:rsidRPr="00583977">
              <w:rPr>
                <w:rFonts w:asciiTheme="minorEastAsia" w:hAnsi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张海波、易秋</w:t>
            </w:r>
          </w:p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裴苹汀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第三届全国大学生机械设计创新大赛</w:t>
            </w:r>
            <w:r w:rsidR="00331266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张旭、张海港、郑强、马倩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杨孟涛、李钢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第三届全国大学生机械设计创新大赛</w:t>
            </w:r>
            <w:r w:rsidR="00331266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冯治军、张成兴、刘天宇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羊健、杜晓林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第三届全国大学生机械设计创新大赛</w:t>
            </w:r>
            <w:r w:rsidR="00331266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陈帅、姚国勋、秦海山、方永炎、陈荣安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李钢、杨作孝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lastRenderedPageBreak/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第三届全国大学生机械设计创新大赛</w:t>
            </w:r>
            <w:r w:rsidR="00331266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张嫱、段紫元、刘青、包陈义、陈春、牟钺、蒲江云、刘天宇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杨盛平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第三届全国大学生机械设计创新大赛</w:t>
            </w:r>
            <w:r w:rsidR="00331266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张玲、杜鹃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刘成俊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第三届全国大学生机械设计创新大赛</w:t>
            </w:r>
            <w:r w:rsidR="00331266" w:rsidRPr="00583977">
              <w:rPr>
                <w:rFonts w:asciiTheme="minorEastAsia" w:hAnsiTheme="minorEastAsia" w:hint="eastAsia"/>
                <w:sz w:val="18"/>
                <w:szCs w:val="18"/>
              </w:rPr>
              <w:t>三等奖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缑威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周传德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第八届“高教杯”全国大学生先进成图技术与产品信息建模创新大赛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机械类团体二等奖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潘立康、于芳浪、刘波闻、邹</w:t>
            </w:r>
            <w:r w:rsidRPr="00583977">
              <w:rPr>
                <w:rFonts w:asciiTheme="minorEastAsia" w:hAnsiTheme="minorEastAsia" w:cs="宋体" w:hint="eastAsia"/>
                <w:sz w:val="18"/>
                <w:szCs w:val="18"/>
              </w:rPr>
              <w:t>褀</w:t>
            </w: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、罗征绪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陈洁、马霞、吴桂华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第八届“高教杯”全国大学生先进成图技术与产品信息建模创新大赛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机械类个人全能二等奖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于芳浪、刘波闻、罗征绪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陈洁、马霞、吴桂华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第八届“高教杯”全国大学生先进成图技术与产品信息建模创新大赛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机械类建模一等奖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罗征绪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陈洁、马霞、吴桂华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第八届“高教杯”全国大学生先进成图技术与产品信息建模创新大赛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机械类建模二等奖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潘立康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陈洁、马霞、吴桂华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首届“卡维迪夫杯”中西部地区大学生先进成图技术与产品信息建模创新大赛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潘立康、于芳浪、刘波闻、雷文林、张程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陈洁、马霞、吴桂华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首届“卡维迪夫杯”中西部地区大学生先进成图技术与产品信息建模创新大赛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邹</w:t>
            </w:r>
            <w:r w:rsidRPr="00583977">
              <w:rPr>
                <w:rFonts w:asciiTheme="minorEastAsia" w:hAnsiTheme="minorEastAsia" w:cs="宋体" w:hint="eastAsia"/>
                <w:sz w:val="18"/>
                <w:szCs w:val="18"/>
              </w:rPr>
              <w:t>褀</w:t>
            </w: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、谭龙、吴孟人、秦林、罗征绪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陈洁、马霞、吴桂华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首届“卡维迪夫杯”中西部地区大学生先进成图技术与产品信息建模创新大赛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刘波闻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陈洁、马霞、吴桂华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首届“卡维迪夫杯”中西部地区大学生先进成图技术与产品信息建模创新大赛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潘立康、于芳浪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陈洁、马霞、吴桂华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首届“卡维迪夫杯”中西部地区大学生先进成图技术与产品信息建模创新大赛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潘立康、于芳浪、刘助澜、杨铠睿、邹</w:t>
            </w:r>
            <w:r w:rsidRPr="00583977">
              <w:rPr>
                <w:rFonts w:asciiTheme="minorEastAsia" w:hAnsiTheme="minorEastAsia" w:cs="宋体" w:hint="eastAsia"/>
                <w:sz w:val="18"/>
                <w:szCs w:val="18"/>
              </w:rPr>
              <w:t>褀</w:t>
            </w:r>
            <w:r w:rsidRPr="00583977">
              <w:rPr>
                <w:rFonts w:asciiTheme="minorEastAsia" w:hAnsiTheme="minorEastAsia" w:cs="仿宋_GB2312" w:hint="eastAsia"/>
                <w:sz w:val="18"/>
                <w:szCs w:val="18"/>
              </w:rPr>
              <w:t>、姜贵松、罗征绪、程羽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陈洁、马霞、吴桂华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第七届“高教杯”全国大学生先进成图技术与产品信息建模创新大赛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吴维科、陈岩松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lastRenderedPageBreak/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第七届“高教杯”全国大学生先进成图技术与产品信息建模创新大赛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吴维科、陈岩松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第七届“高教杯”全国大学生先进成图技术与产品信息建模创新大赛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潘立康、张雪梅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第七届“高教杯”全国大学生先进成图技术与产品信息建模创新大赛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李海斌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416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第三届“新欧鹏杯”重庆市大学生先进成图技术与产品信息建模创新大赛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机械类团体二等奖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税云秀、吴维科、陈岩松、张雪梅、李海斌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陈洁、吴桂华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4167E8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第一届“新欧鹏杯”重庆市大学生先进成图技术与产品信息建模创新大赛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机械类团体一等奖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夏云雨、郎维付、唐骁、李平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陈家能、邓雪梅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第四届“高教杯”全国大学生先进成图技术与产品信息建模创新大赛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机械类尺规绘图一等奖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刘洪伟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陈家能、蒋小曼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17746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EF5BC8" w:rsidP="00975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第三届“高教杯”全国大学生先进成图技术与产品信息建模创新大赛</w:t>
            </w:r>
            <w:r w:rsidR="004167E8" w:rsidRPr="00583977">
              <w:rPr>
                <w:rFonts w:asciiTheme="minorEastAsia" w:hAnsiTheme="minorEastAsia" w:hint="eastAsia"/>
                <w:sz w:val="18"/>
                <w:szCs w:val="18"/>
              </w:rPr>
              <w:t>机械类建模二等奖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任万波、刘远建、黄龙建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陈家能、张乐乐、徐明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74" w:rsidRPr="00583977" w:rsidRDefault="00975A74" w:rsidP="00975A74">
            <w:pPr>
              <w:rPr>
                <w:sz w:val="15"/>
                <w:szCs w:val="1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74" w:rsidRPr="00583977" w:rsidRDefault="00975A74" w:rsidP="00975A7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74" w:rsidRPr="00583977" w:rsidRDefault="00975A74" w:rsidP="00975A74">
            <w:pPr>
              <w:autoSpaceDN w:val="0"/>
              <w:jc w:val="center"/>
              <w:textAlignment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544EC0" w:rsidRPr="00583977" w:rsidRDefault="00544EC0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7A27DB" w:rsidRPr="00583977" w:rsidRDefault="007A27DB" w:rsidP="000053B1">
      <w:pPr>
        <w:widowControl/>
        <w:jc w:val="center"/>
        <w:rPr>
          <w:rFonts w:ascii="宋体" w:hAnsi="宋体"/>
          <w:b/>
          <w:szCs w:val="21"/>
        </w:rPr>
      </w:pPr>
    </w:p>
    <w:p w:rsidR="007A27DB" w:rsidRPr="00583977" w:rsidRDefault="007A27DB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0053B1">
      <w:pPr>
        <w:widowControl/>
        <w:jc w:val="center"/>
        <w:rPr>
          <w:rFonts w:ascii="宋体" w:hAnsi="宋体"/>
          <w:b/>
          <w:szCs w:val="21"/>
        </w:rPr>
      </w:pPr>
    </w:p>
    <w:p w:rsidR="000053B1" w:rsidRPr="00583977" w:rsidRDefault="0025471C" w:rsidP="000053B1">
      <w:pPr>
        <w:widowControl/>
        <w:jc w:val="center"/>
        <w:rPr>
          <w:rFonts w:ascii="宋体" w:hAnsi="宋体"/>
          <w:b/>
          <w:szCs w:val="21"/>
        </w:rPr>
      </w:pPr>
      <w:r w:rsidRPr="00583977">
        <w:rPr>
          <w:rFonts w:ascii="宋体" w:hAnsi="宋体" w:hint="eastAsia"/>
          <w:b/>
          <w:szCs w:val="21"/>
        </w:rPr>
        <w:lastRenderedPageBreak/>
        <w:t>表</w:t>
      </w:r>
      <w:r w:rsidR="00544A19" w:rsidRPr="00583977">
        <w:rPr>
          <w:rFonts w:ascii="宋体" w:hAnsi="宋体" w:hint="eastAsia"/>
          <w:b/>
          <w:szCs w:val="21"/>
        </w:rPr>
        <w:t>10</w:t>
      </w:r>
      <w:r w:rsidRPr="00583977">
        <w:rPr>
          <w:rFonts w:ascii="宋体" w:hAnsi="宋体" w:hint="eastAsia"/>
          <w:b/>
          <w:szCs w:val="21"/>
        </w:rPr>
        <w:t xml:space="preserve">  </w:t>
      </w:r>
      <w:r w:rsidR="000053B1" w:rsidRPr="00583977">
        <w:rPr>
          <w:rFonts w:ascii="宋体" w:hAnsi="宋体" w:hint="eastAsia"/>
          <w:b/>
          <w:szCs w:val="21"/>
        </w:rPr>
        <w:t>自编实验教材及其他</w:t>
      </w:r>
      <w:r w:rsidR="00156C0A" w:rsidRPr="00583977">
        <w:rPr>
          <w:rFonts w:ascii="宋体" w:hAnsi="宋体" w:hint="eastAsia"/>
          <w:b/>
          <w:szCs w:val="21"/>
        </w:rPr>
        <w:t>高校</w:t>
      </w:r>
      <w:r w:rsidR="000053B1" w:rsidRPr="00583977">
        <w:rPr>
          <w:rFonts w:ascii="宋体" w:hAnsi="宋体" w:hint="eastAsia"/>
          <w:b/>
          <w:szCs w:val="21"/>
        </w:rPr>
        <w:t>使用情况</w:t>
      </w:r>
      <w:r w:rsidR="006A6DE3" w:rsidRPr="00583977">
        <w:rPr>
          <w:rFonts w:ascii="宋体" w:hAnsi="宋体" w:hint="eastAsia"/>
          <w:b/>
          <w:szCs w:val="21"/>
        </w:rPr>
        <w:t>统计表</w:t>
      </w:r>
    </w:p>
    <w:p w:rsidR="000053B1" w:rsidRPr="00583977" w:rsidRDefault="000053B1" w:rsidP="000053B1">
      <w:pPr>
        <w:widowControl/>
        <w:jc w:val="center"/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5"/>
        <w:gridCol w:w="1698"/>
        <w:gridCol w:w="2292"/>
        <w:gridCol w:w="1819"/>
        <w:gridCol w:w="2693"/>
        <w:gridCol w:w="1276"/>
      </w:tblGrid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C0A" w:rsidRPr="00583977" w:rsidRDefault="00156C0A" w:rsidP="00156C0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教材名称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156C0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作者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C0A" w:rsidRPr="00583977" w:rsidRDefault="00156C0A" w:rsidP="00156C0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0A" w:rsidRPr="00583977" w:rsidRDefault="00156C0A" w:rsidP="00156C0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出版时间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156C0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使用教材高校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工程技能训练教程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 xml:space="preserve"> （教材）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左时伦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清华大学出版社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2009.4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潍坊工商职业学院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诸城商业学院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湖北工业学院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武汉工商学院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中南财经政法大学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武汉工业学院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湖州职业技术学院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华东交通大学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重庆工业职业技术学院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湖南科技学院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西南林学院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长江大学文理学院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济南南山学院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鹿山学院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陕西工职学院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中国地质大学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福建工程学院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湖北第二师范学院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四川电子科大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西南财经大学天府学院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安徽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交通职业技术学院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广东水利电力职业技术学院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广西民族大学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lastRenderedPageBreak/>
              <w:t>合肥工业大学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陕西理工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工程技能训练教程（第2版）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陈  渝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清华大学出版社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2011.9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潍坊工商职业学院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诸城商业学院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湖北工业学院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武汉工商学院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中南财经政法大学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武汉工业学院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湖州职业技术学院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华东交通大学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重庆工业职业技术学院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湖南科技学院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西南林学院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长江大学文理学院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济南南山学院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鹿山学院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陕西工职学院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中国地质大学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福建工程学院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湖北第二师范学院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四川电子科大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西南财经大学天府学院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安徽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交通职业技术学院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广东水利电力职业技术学院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广西民族大学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合肥工业大学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陕西理工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工程训练简明教程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谭逢友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清华大学出版社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2010.8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潍坊工商职业学院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诸城商业学院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湖北工业学院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武汉工商学院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中南财经政法大学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武汉工业学院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湖州职业技术学院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华东交通大学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重庆工业职业技术学院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湖南科技学院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西南林学院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长江大学文理学院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济南南山学院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鹿山学院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陕西工职学院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中国地质大学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福建工程学院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湖北第二师范学院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四川电子科大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西南财经大学天府学院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安徽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交通职业技术学院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广东水利电力职业技术学院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广西民族大学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合肥工业大学</w:t>
            </w:r>
          </w:p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陕西理工</w:t>
            </w: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液压传动与气压传动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周  雄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冶金工业出版社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2009.5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机械制造技术基础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622EB6" w:rsidP="00622EB6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胡晋何高法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622EB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重庆大学</w:t>
            </w:r>
            <w:r w:rsidR="00117746" w:rsidRPr="00583977">
              <w:rPr>
                <w:rFonts w:asciiTheme="minorEastAsia" w:hAnsiTheme="minorEastAsia"/>
                <w:sz w:val="18"/>
                <w:szCs w:val="18"/>
              </w:rPr>
              <w:t>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20</w:t>
            </w:r>
            <w:r w:rsidR="00622EB6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583977">
              <w:rPr>
                <w:rFonts w:asciiTheme="minorEastAsia" w:hAnsiTheme="minorEastAsia"/>
                <w:sz w:val="18"/>
                <w:szCs w:val="18"/>
              </w:rPr>
              <w:t>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746" w:rsidRPr="00583977" w:rsidRDefault="00117746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机械设计基础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杨晓兰、韦志锋、韩贤武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北京：机械工业出版社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机械设计基础课程设计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贾北平，韩贤武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武汉：华中科技出版社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计算机绘图辅导书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蔡萍，李杰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中国石油大学出版社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数控加工技术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何高法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重庆大学出版社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数控加工技术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吴睿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西安电子科技大学出版社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CC2" w:rsidRPr="00583977" w:rsidRDefault="00F75CC2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C2" w:rsidRPr="00583977" w:rsidRDefault="00F75CC2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" w:name="OLE_LINK6"/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计算机绘图辅导书</w:t>
            </w:r>
            <w:bookmarkEnd w:id="1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cs="宋体" w:hint="eastAsia"/>
                <w:sz w:val="18"/>
                <w:szCs w:val="18"/>
              </w:rPr>
              <w:t>蔡萍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中国石油大学出版社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机械设计基础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韩贤武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华中科技大学出版社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机械设计基础课程设计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韩贤武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华中科技大学出版社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工程训练简明教程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姜占平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科学出版社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DF0F3F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工程技能训练教程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左时伦、陈渝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 w:hint="eastAsia"/>
                <w:sz w:val="18"/>
                <w:szCs w:val="18"/>
              </w:rPr>
              <w:t>清华大学出版社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DF0F3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eastAsiaTheme="minorEastAsia" w:hAnsiTheme="minorEastAsia"/>
                <w:sz w:val="18"/>
                <w:szCs w:val="18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DF0F3F">
            <w:pPr>
              <w:autoSpaceDN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AF489E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AF489E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AF489E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AF489E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AF489E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89E" w:rsidRPr="00583977" w:rsidRDefault="00AF489E" w:rsidP="00AF489E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AF489E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9E" w:rsidRPr="00583977" w:rsidRDefault="00AF489E" w:rsidP="00AF489E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A518FA" w:rsidRPr="00583977" w:rsidRDefault="00A518FA"/>
    <w:p w:rsidR="00394501" w:rsidRPr="00583977" w:rsidRDefault="00394501" w:rsidP="00156C0A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156C0A">
      <w:pPr>
        <w:widowControl/>
        <w:jc w:val="center"/>
        <w:rPr>
          <w:rFonts w:ascii="宋体" w:hAnsi="宋体"/>
          <w:b/>
          <w:szCs w:val="21"/>
        </w:rPr>
      </w:pPr>
    </w:p>
    <w:p w:rsidR="00F52DC4" w:rsidRPr="00583977" w:rsidRDefault="00F52DC4" w:rsidP="00156C0A">
      <w:pPr>
        <w:widowControl/>
        <w:jc w:val="center"/>
        <w:rPr>
          <w:rFonts w:ascii="宋体" w:hAnsi="宋体"/>
          <w:b/>
          <w:szCs w:val="21"/>
        </w:rPr>
      </w:pPr>
    </w:p>
    <w:p w:rsidR="00FE1A6E" w:rsidRPr="00583977" w:rsidRDefault="00FE1A6E" w:rsidP="00156C0A">
      <w:pPr>
        <w:widowControl/>
        <w:jc w:val="center"/>
        <w:rPr>
          <w:rFonts w:ascii="宋体" w:hAnsi="宋体"/>
          <w:b/>
          <w:szCs w:val="21"/>
        </w:rPr>
      </w:pPr>
    </w:p>
    <w:p w:rsidR="00156C0A" w:rsidRPr="00583977" w:rsidRDefault="0025471C" w:rsidP="00156C0A">
      <w:pPr>
        <w:widowControl/>
        <w:jc w:val="center"/>
        <w:rPr>
          <w:rFonts w:ascii="宋体" w:hAnsi="宋体"/>
          <w:b/>
          <w:szCs w:val="21"/>
        </w:rPr>
      </w:pPr>
      <w:r w:rsidRPr="00583977">
        <w:rPr>
          <w:rFonts w:ascii="宋体" w:hAnsi="宋体" w:hint="eastAsia"/>
          <w:b/>
          <w:szCs w:val="21"/>
        </w:rPr>
        <w:lastRenderedPageBreak/>
        <w:t>表1</w:t>
      </w:r>
      <w:r w:rsidR="00544A19" w:rsidRPr="00583977">
        <w:rPr>
          <w:rFonts w:ascii="宋体" w:hAnsi="宋体" w:hint="eastAsia"/>
          <w:b/>
          <w:szCs w:val="21"/>
        </w:rPr>
        <w:t>1</w:t>
      </w:r>
      <w:r w:rsidRPr="00583977">
        <w:rPr>
          <w:rFonts w:ascii="宋体" w:hAnsi="宋体" w:hint="eastAsia"/>
          <w:b/>
          <w:szCs w:val="21"/>
        </w:rPr>
        <w:t xml:space="preserve">  </w:t>
      </w:r>
      <w:r w:rsidR="00156C0A" w:rsidRPr="00583977">
        <w:rPr>
          <w:rFonts w:ascii="宋体" w:hAnsi="宋体" w:hint="eastAsia"/>
          <w:b/>
          <w:szCs w:val="21"/>
        </w:rPr>
        <w:t>自编实验讲义及使用情况</w:t>
      </w:r>
      <w:r w:rsidR="006A6DE3" w:rsidRPr="00583977">
        <w:rPr>
          <w:rFonts w:ascii="宋体" w:hAnsi="宋体" w:hint="eastAsia"/>
          <w:b/>
          <w:szCs w:val="21"/>
        </w:rPr>
        <w:t>统计表</w:t>
      </w:r>
    </w:p>
    <w:p w:rsidR="00270033" w:rsidRPr="00583977" w:rsidRDefault="00270033" w:rsidP="00156C0A">
      <w:pPr>
        <w:widowControl/>
        <w:jc w:val="center"/>
        <w:rPr>
          <w:rFonts w:ascii="宋体" w:hAnsi="宋体"/>
          <w:b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835"/>
        <w:gridCol w:w="2693"/>
        <w:gridCol w:w="2268"/>
        <w:gridCol w:w="1276"/>
      </w:tblGrid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讲义名称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已使用届次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编写时间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0A" w:rsidRPr="00583977" w:rsidRDefault="00156C0A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482410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工程技能训练指导书</w:t>
            </w:r>
            <w:r w:rsidRPr="00583977">
              <w:rPr>
                <w:rFonts w:ascii="宋体" w:hAnsi="宋体" w:hint="eastAsia"/>
                <w:sz w:val="18"/>
                <w:szCs w:val="18"/>
              </w:rPr>
              <w:t xml:space="preserve"> （讲义）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杜晓林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9E3F23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20</w:t>
            </w:r>
            <w:r w:rsidR="009E3F23" w:rsidRPr="00583977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567F6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482410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工程技能训练实习报告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033C7" w:rsidRPr="00583977" w:rsidRDefault="00F92251" w:rsidP="00F92251">
            <w:pPr>
              <w:autoSpaceDN w:val="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杜晓林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785D6D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20</w:t>
            </w:r>
            <w:r w:rsidR="00785D6D" w:rsidRPr="00583977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482410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工程认知训练实习报告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F92251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姜占平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785D6D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20</w:t>
            </w:r>
            <w:r w:rsidR="00785D6D" w:rsidRPr="00583977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482410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工程技能训练习题集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F92251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杜晓林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F92251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20</w:t>
            </w:r>
            <w:r w:rsidR="00F92251" w:rsidRPr="00583977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033C7" w:rsidRPr="00583977" w:rsidTr="00156C0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482410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工程训练教学基本要求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杜晓林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F92251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20</w:t>
            </w:r>
            <w:r w:rsidR="00F92251" w:rsidRPr="00583977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C7" w:rsidRPr="00583977" w:rsidRDefault="003033C7" w:rsidP="003033C7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156C0A" w:rsidRPr="00583977" w:rsidRDefault="00156C0A"/>
    <w:p w:rsidR="00F4169A" w:rsidRPr="00583977" w:rsidRDefault="00F4169A"/>
    <w:p w:rsidR="00243F69" w:rsidRPr="00583977" w:rsidRDefault="00243F69" w:rsidP="00243F69">
      <w:pPr>
        <w:widowControl/>
        <w:jc w:val="center"/>
        <w:rPr>
          <w:rFonts w:ascii="宋体" w:hAnsi="宋体"/>
          <w:b/>
          <w:szCs w:val="21"/>
        </w:rPr>
      </w:pPr>
      <w:r w:rsidRPr="00583977">
        <w:rPr>
          <w:rFonts w:ascii="宋体" w:hAnsi="宋体" w:hint="eastAsia"/>
          <w:b/>
          <w:szCs w:val="21"/>
        </w:rPr>
        <w:t>表1</w:t>
      </w:r>
      <w:r w:rsidR="00544A19" w:rsidRPr="00583977">
        <w:rPr>
          <w:rFonts w:ascii="宋体" w:hAnsi="宋体" w:hint="eastAsia"/>
          <w:b/>
          <w:szCs w:val="21"/>
        </w:rPr>
        <w:t>2</w:t>
      </w:r>
      <w:r w:rsidRPr="00583977">
        <w:rPr>
          <w:rFonts w:ascii="宋体" w:hAnsi="宋体" w:hint="eastAsia"/>
          <w:b/>
          <w:szCs w:val="21"/>
        </w:rPr>
        <w:t xml:space="preserve">  实验课程考核方式改革统计表</w:t>
      </w:r>
    </w:p>
    <w:p w:rsidR="00243F69" w:rsidRPr="00583977" w:rsidRDefault="00243F69" w:rsidP="00243F69">
      <w:pPr>
        <w:widowControl/>
        <w:jc w:val="center"/>
        <w:rPr>
          <w:rFonts w:ascii="宋体" w:hAnsi="宋体"/>
          <w:b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835"/>
        <w:gridCol w:w="2693"/>
        <w:gridCol w:w="2268"/>
        <w:gridCol w:w="1276"/>
      </w:tblGrid>
      <w:tr w:rsidR="00583977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69" w:rsidRPr="00583977" w:rsidRDefault="00243F69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F69" w:rsidRPr="00583977" w:rsidRDefault="00243F69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实验中心名称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F69" w:rsidRPr="00583977" w:rsidRDefault="00243F69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所属学院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F69" w:rsidRPr="00583977" w:rsidRDefault="00243F69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F69" w:rsidRPr="00583977" w:rsidRDefault="00243F69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编写时间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69" w:rsidRPr="00583977" w:rsidRDefault="00243F69" w:rsidP="007508FA"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583977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583977" w:rsidRPr="00583977" w:rsidTr="001F07D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24" w:rsidRPr="00583977" w:rsidRDefault="00DE58BF" w:rsidP="00B70C2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C24" w:rsidRPr="00583977" w:rsidRDefault="001F07D4" w:rsidP="001F07D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机械工程实验与实训教学中心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C24" w:rsidRPr="00583977" w:rsidRDefault="000619B9" w:rsidP="001F07D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机械与动力工程学院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C24" w:rsidRPr="00583977" w:rsidRDefault="00B70C24" w:rsidP="00B70C2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数控加工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C24" w:rsidRPr="00583977" w:rsidRDefault="00622EB6" w:rsidP="00B70C2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2014年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24" w:rsidRPr="00583977" w:rsidRDefault="00B70C24" w:rsidP="00B70C2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F07D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7D4" w:rsidRPr="00583977" w:rsidRDefault="00DE58BF" w:rsidP="001F07D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7D4" w:rsidRPr="00583977" w:rsidRDefault="001F07D4" w:rsidP="001F07D4">
            <w:pPr>
              <w:jc w:val="center"/>
              <w:rPr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机械工程实验与实训教学中心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7D4" w:rsidRPr="00583977" w:rsidRDefault="001F07D4" w:rsidP="001F07D4">
            <w:pPr>
              <w:jc w:val="center"/>
              <w:rPr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机械与动力工程学院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7D4" w:rsidRPr="00583977" w:rsidRDefault="001F07D4" w:rsidP="001F07D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工程训练</w:t>
            </w:r>
            <w:r w:rsidR="00762AD2" w:rsidRPr="00583977">
              <w:rPr>
                <w:rFonts w:asciiTheme="minorEastAsia" w:hAnsiTheme="minorEastAsia" w:hint="eastAsia"/>
                <w:sz w:val="18"/>
                <w:szCs w:val="18"/>
              </w:rPr>
              <w:t>（A、B、C）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7D4" w:rsidRPr="00583977" w:rsidRDefault="00622EB6" w:rsidP="001F07D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2015年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7D4" w:rsidRPr="00583977" w:rsidRDefault="001F07D4" w:rsidP="001F07D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977" w:rsidRPr="00583977" w:rsidTr="001F07D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7D4" w:rsidRPr="00583977" w:rsidRDefault="00DE58BF" w:rsidP="001F07D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58397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7D4" w:rsidRPr="00583977" w:rsidRDefault="001F07D4" w:rsidP="001F07D4">
            <w:pPr>
              <w:jc w:val="center"/>
              <w:rPr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机械工程实验与实训教学中心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7D4" w:rsidRPr="00583977" w:rsidRDefault="001F07D4" w:rsidP="001F07D4">
            <w:pPr>
              <w:jc w:val="center"/>
              <w:rPr>
                <w:sz w:val="18"/>
                <w:szCs w:val="18"/>
              </w:rPr>
            </w:pPr>
            <w:r w:rsidRPr="00583977">
              <w:rPr>
                <w:rFonts w:ascii="宋体" w:hAnsi="宋体" w:hint="eastAsia"/>
                <w:sz w:val="18"/>
                <w:szCs w:val="18"/>
              </w:rPr>
              <w:t>机械与动力工程学院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07D4" w:rsidRPr="00583977" w:rsidRDefault="001F07D4" w:rsidP="001F07D4"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583977">
              <w:rPr>
                <w:rFonts w:asciiTheme="minorEastAsia" w:hAnsiTheme="minorEastAsia" w:hint="eastAsia"/>
                <w:sz w:val="18"/>
                <w:szCs w:val="18"/>
              </w:rPr>
              <w:t>工程认知实习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7D4" w:rsidRPr="00583977" w:rsidRDefault="00622EB6" w:rsidP="001F07D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2015年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7D4" w:rsidRPr="00583977" w:rsidRDefault="001F07D4" w:rsidP="001F07D4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70C24" w:rsidRPr="00583977" w:rsidTr="007508F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24" w:rsidRPr="00583977" w:rsidRDefault="00B70C24" w:rsidP="00B70C2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83977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24" w:rsidRPr="00583977" w:rsidRDefault="00B70C24" w:rsidP="00B70C2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83977">
              <w:rPr>
                <w:rFonts w:ascii="宋体" w:hAnsi="宋体" w:hint="eastAsia"/>
                <w:szCs w:val="21"/>
              </w:rPr>
              <w:t>一共（</w:t>
            </w:r>
            <w:r w:rsidR="00762AD2" w:rsidRPr="00583977">
              <w:rPr>
                <w:rFonts w:ascii="宋体" w:hAnsi="宋体" w:hint="eastAsia"/>
                <w:szCs w:val="21"/>
              </w:rPr>
              <w:t xml:space="preserve"> 5</w:t>
            </w:r>
            <w:r w:rsidRPr="00583977">
              <w:rPr>
                <w:rFonts w:ascii="宋体" w:hAnsi="宋体" w:hint="eastAsia"/>
                <w:szCs w:val="21"/>
              </w:rPr>
              <w:t xml:space="preserve"> ）门课程参与考核方式改革，占中心承担课程的（</w:t>
            </w:r>
            <w:r w:rsidR="00762AD2" w:rsidRPr="00583977">
              <w:rPr>
                <w:rFonts w:ascii="宋体" w:hAnsi="宋体" w:hint="eastAsia"/>
                <w:szCs w:val="21"/>
              </w:rPr>
              <w:t>27.78</w:t>
            </w:r>
            <w:r w:rsidRPr="00583977">
              <w:rPr>
                <w:rFonts w:ascii="宋体" w:hAnsi="宋体" w:hint="eastAsia"/>
                <w:szCs w:val="21"/>
              </w:rPr>
              <w:t xml:space="preserve"> ）%</w:t>
            </w:r>
          </w:p>
        </w:tc>
      </w:tr>
    </w:tbl>
    <w:p w:rsidR="00243F69" w:rsidRPr="00583977" w:rsidRDefault="00243F69"/>
    <w:sectPr w:rsidR="00243F69" w:rsidRPr="00583977" w:rsidSect="00394501">
      <w:pgSz w:w="16838" w:h="11906" w:orient="landscape"/>
      <w:pgMar w:top="1797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E7" w:rsidRDefault="00E304E7" w:rsidP="00CB7ED8">
      <w:r>
        <w:separator/>
      </w:r>
    </w:p>
  </w:endnote>
  <w:endnote w:type="continuationSeparator" w:id="0">
    <w:p w:rsidR="00E304E7" w:rsidRDefault="00E304E7" w:rsidP="00CB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E7" w:rsidRDefault="00E304E7" w:rsidP="00CB7ED8">
      <w:r>
        <w:separator/>
      </w:r>
    </w:p>
  </w:footnote>
  <w:footnote w:type="continuationSeparator" w:id="0">
    <w:p w:rsidR="00E304E7" w:rsidRDefault="00E304E7" w:rsidP="00CB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A64"/>
    <w:rsid w:val="000053B1"/>
    <w:rsid w:val="00005639"/>
    <w:rsid w:val="00015DA8"/>
    <w:rsid w:val="00024E5B"/>
    <w:rsid w:val="00037E39"/>
    <w:rsid w:val="00041B3E"/>
    <w:rsid w:val="000441E2"/>
    <w:rsid w:val="00054A7E"/>
    <w:rsid w:val="000619B9"/>
    <w:rsid w:val="000967B9"/>
    <w:rsid w:val="00096B9A"/>
    <w:rsid w:val="0009759A"/>
    <w:rsid w:val="00097839"/>
    <w:rsid w:val="000A4A3C"/>
    <w:rsid w:val="000A69C0"/>
    <w:rsid w:val="000B7F95"/>
    <w:rsid w:val="000E228F"/>
    <w:rsid w:val="000F5704"/>
    <w:rsid w:val="00116FF4"/>
    <w:rsid w:val="00117746"/>
    <w:rsid w:val="001318EF"/>
    <w:rsid w:val="00147733"/>
    <w:rsid w:val="0015592F"/>
    <w:rsid w:val="00156C0A"/>
    <w:rsid w:val="00161224"/>
    <w:rsid w:val="00163DE8"/>
    <w:rsid w:val="00170E9A"/>
    <w:rsid w:val="0017125F"/>
    <w:rsid w:val="001823D7"/>
    <w:rsid w:val="001A6412"/>
    <w:rsid w:val="001F07D4"/>
    <w:rsid w:val="00204DE1"/>
    <w:rsid w:val="0021016A"/>
    <w:rsid w:val="00214908"/>
    <w:rsid w:val="00243F69"/>
    <w:rsid w:val="0025471C"/>
    <w:rsid w:val="002646DE"/>
    <w:rsid w:val="00270033"/>
    <w:rsid w:val="0029581C"/>
    <w:rsid w:val="002A43A0"/>
    <w:rsid w:val="002A7486"/>
    <w:rsid w:val="002E0461"/>
    <w:rsid w:val="002F0C9B"/>
    <w:rsid w:val="002F0C9E"/>
    <w:rsid w:val="0030116C"/>
    <w:rsid w:val="003033C7"/>
    <w:rsid w:val="003269C5"/>
    <w:rsid w:val="00331266"/>
    <w:rsid w:val="00333983"/>
    <w:rsid w:val="003762DA"/>
    <w:rsid w:val="003779F3"/>
    <w:rsid w:val="00380C56"/>
    <w:rsid w:val="0038566F"/>
    <w:rsid w:val="0038733C"/>
    <w:rsid w:val="00392D53"/>
    <w:rsid w:val="00394501"/>
    <w:rsid w:val="003B3AD7"/>
    <w:rsid w:val="003B71EE"/>
    <w:rsid w:val="003F0064"/>
    <w:rsid w:val="003F0470"/>
    <w:rsid w:val="00405CB5"/>
    <w:rsid w:val="004167E8"/>
    <w:rsid w:val="00425F07"/>
    <w:rsid w:val="0043139C"/>
    <w:rsid w:val="004320FD"/>
    <w:rsid w:val="00433D3B"/>
    <w:rsid w:val="0044684D"/>
    <w:rsid w:val="004601C9"/>
    <w:rsid w:val="004613E5"/>
    <w:rsid w:val="00482410"/>
    <w:rsid w:val="00490EBC"/>
    <w:rsid w:val="00493558"/>
    <w:rsid w:val="0049365C"/>
    <w:rsid w:val="004B2CE3"/>
    <w:rsid w:val="004C01E3"/>
    <w:rsid w:val="004C0CAF"/>
    <w:rsid w:val="004D0215"/>
    <w:rsid w:val="004D6308"/>
    <w:rsid w:val="004D6A65"/>
    <w:rsid w:val="004E7C12"/>
    <w:rsid w:val="004F1EA5"/>
    <w:rsid w:val="00500AC8"/>
    <w:rsid w:val="00500FCC"/>
    <w:rsid w:val="0051388E"/>
    <w:rsid w:val="00530263"/>
    <w:rsid w:val="00544A19"/>
    <w:rsid w:val="00544C5D"/>
    <w:rsid w:val="00544EC0"/>
    <w:rsid w:val="00552314"/>
    <w:rsid w:val="00563233"/>
    <w:rsid w:val="00567F6D"/>
    <w:rsid w:val="00583977"/>
    <w:rsid w:val="005973A5"/>
    <w:rsid w:val="005C1E08"/>
    <w:rsid w:val="005C4389"/>
    <w:rsid w:val="005D6F5E"/>
    <w:rsid w:val="00601F38"/>
    <w:rsid w:val="0060597B"/>
    <w:rsid w:val="00611B4B"/>
    <w:rsid w:val="00622EB6"/>
    <w:rsid w:val="0067497C"/>
    <w:rsid w:val="00683ACF"/>
    <w:rsid w:val="0068584C"/>
    <w:rsid w:val="00694F4E"/>
    <w:rsid w:val="006951DC"/>
    <w:rsid w:val="00696221"/>
    <w:rsid w:val="00696496"/>
    <w:rsid w:val="006A0D5E"/>
    <w:rsid w:val="006A6C8A"/>
    <w:rsid w:val="006A6DE3"/>
    <w:rsid w:val="006C6EE3"/>
    <w:rsid w:val="006E2DFB"/>
    <w:rsid w:val="006F14AD"/>
    <w:rsid w:val="006F3D98"/>
    <w:rsid w:val="006F6839"/>
    <w:rsid w:val="00723E95"/>
    <w:rsid w:val="007508FA"/>
    <w:rsid w:val="00762AD2"/>
    <w:rsid w:val="00785D6D"/>
    <w:rsid w:val="007A27DB"/>
    <w:rsid w:val="007A4826"/>
    <w:rsid w:val="007D79EA"/>
    <w:rsid w:val="007E11C9"/>
    <w:rsid w:val="007F3F83"/>
    <w:rsid w:val="007F59B7"/>
    <w:rsid w:val="00800A6D"/>
    <w:rsid w:val="008044FF"/>
    <w:rsid w:val="00814973"/>
    <w:rsid w:val="008170A5"/>
    <w:rsid w:val="00824AF6"/>
    <w:rsid w:val="0084369C"/>
    <w:rsid w:val="00865BE5"/>
    <w:rsid w:val="00867D75"/>
    <w:rsid w:val="00870A64"/>
    <w:rsid w:val="00871B71"/>
    <w:rsid w:val="008740AA"/>
    <w:rsid w:val="00881B29"/>
    <w:rsid w:val="00886325"/>
    <w:rsid w:val="008B1196"/>
    <w:rsid w:val="008C228A"/>
    <w:rsid w:val="008D2979"/>
    <w:rsid w:val="008D2EBE"/>
    <w:rsid w:val="008E1D48"/>
    <w:rsid w:val="008E3D28"/>
    <w:rsid w:val="008F1A27"/>
    <w:rsid w:val="008F7073"/>
    <w:rsid w:val="008F7D71"/>
    <w:rsid w:val="00921195"/>
    <w:rsid w:val="00923018"/>
    <w:rsid w:val="00930A19"/>
    <w:rsid w:val="00945C15"/>
    <w:rsid w:val="009561E6"/>
    <w:rsid w:val="009630B5"/>
    <w:rsid w:val="00975A74"/>
    <w:rsid w:val="00977231"/>
    <w:rsid w:val="00980865"/>
    <w:rsid w:val="009A2B3A"/>
    <w:rsid w:val="009A33C1"/>
    <w:rsid w:val="009E3F23"/>
    <w:rsid w:val="009F0444"/>
    <w:rsid w:val="009F463B"/>
    <w:rsid w:val="00A01D5C"/>
    <w:rsid w:val="00A24285"/>
    <w:rsid w:val="00A41B74"/>
    <w:rsid w:val="00A518FA"/>
    <w:rsid w:val="00A56D97"/>
    <w:rsid w:val="00A6151D"/>
    <w:rsid w:val="00A6248D"/>
    <w:rsid w:val="00A77520"/>
    <w:rsid w:val="00A80957"/>
    <w:rsid w:val="00A925DF"/>
    <w:rsid w:val="00AA074D"/>
    <w:rsid w:val="00AA2C6E"/>
    <w:rsid w:val="00AB217E"/>
    <w:rsid w:val="00AB2EF5"/>
    <w:rsid w:val="00AB7B85"/>
    <w:rsid w:val="00AF2F2B"/>
    <w:rsid w:val="00AF489E"/>
    <w:rsid w:val="00B03682"/>
    <w:rsid w:val="00B0546F"/>
    <w:rsid w:val="00B06A29"/>
    <w:rsid w:val="00B16FD3"/>
    <w:rsid w:val="00B20261"/>
    <w:rsid w:val="00B25D92"/>
    <w:rsid w:val="00B37549"/>
    <w:rsid w:val="00B37E22"/>
    <w:rsid w:val="00B51423"/>
    <w:rsid w:val="00B56ECD"/>
    <w:rsid w:val="00B61A90"/>
    <w:rsid w:val="00B641BE"/>
    <w:rsid w:val="00B64F20"/>
    <w:rsid w:val="00B70C24"/>
    <w:rsid w:val="00BD07C1"/>
    <w:rsid w:val="00BD583F"/>
    <w:rsid w:val="00BE5338"/>
    <w:rsid w:val="00C12C11"/>
    <w:rsid w:val="00C23437"/>
    <w:rsid w:val="00C46132"/>
    <w:rsid w:val="00C47361"/>
    <w:rsid w:val="00C53F57"/>
    <w:rsid w:val="00C81BF7"/>
    <w:rsid w:val="00C84B10"/>
    <w:rsid w:val="00C87AE9"/>
    <w:rsid w:val="00CA03D4"/>
    <w:rsid w:val="00CB71B8"/>
    <w:rsid w:val="00CB723C"/>
    <w:rsid w:val="00CB73A6"/>
    <w:rsid w:val="00CB7ED8"/>
    <w:rsid w:val="00CC6585"/>
    <w:rsid w:val="00CD6A20"/>
    <w:rsid w:val="00D01D83"/>
    <w:rsid w:val="00D0435E"/>
    <w:rsid w:val="00D16563"/>
    <w:rsid w:val="00D23ED9"/>
    <w:rsid w:val="00D26DC1"/>
    <w:rsid w:val="00D32633"/>
    <w:rsid w:val="00D517C5"/>
    <w:rsid w:val="00D57E4B"/>
    <w:rsid w:val="00D60F71"/>
    <w:rsid w:val="00D8096E"/>
    <w:rsid w:val="00D84365"/>
    <w:rsid w:val="00D90C7D"/>
    <w:rsid w:val="00D964F9"/>
    <w:rsid w:val="00DA3909"/>
    <w:rsid w:val="00DD4415"/>
    <w:rsid w:val="00DD633B"/>
    <w:rsid w:val="00DE58BF"/>
    <w:rsid w:val="00DE635D"/>
    <w:rsid w:val="00DF0F3F"/>
    <w:rsid w:val="00E02CB2"/>
    <w:rsid w:val="00E304E7"/>
    <w:rsid w:val="00E31091"/>
    <w:rsid w:val="00E4099F"/>
    <w:rsid w:val="00E5269F"/>
    <w:rsid w:val="00E5338A"/>
    <w:rsid w:val="00E702F5"/>
    <w:rsid w:val="00E73BD8"/>
    <w:rsid w:val="00EA3FF4"/>
    <w:rsid w:val="00EB74D0"/>
    <w:rsid w:val="00EE0BB4"/>
    <w:rsid w:val="00EE4D78"/>
    <w:rsid w:val="00EE5FF4"/>
    <w:rsid w:val="00EE7E2F"/>
    <w:rsid w:val="00EF5BC8"/>
    <w:rsid w:val="00EF7434"/>
    <w:rsid w:val="00F05AC2"/>
    <w:rsid w:val="00F14651"/>
    <w:rsid w:val="00F30571"/>
    <w:rsid w:val="00F34C83"/>
    <w:rsid w:val="00F4169A"/>
    <w:rsid w:val="00F52DC4"/>
    <w:rsid w:val="00F56A14"/>
    <w:rsid w:val="00F63B0E"/>
    <w:rsid w:val="00F73139"/>
    <w:rsid w:val="00F755ED"/>
    <w:rsid w:val="00F75CC2"/>
    <w:rsid w:val="00F77DC5"/>
    <w:rsid w:val="00F80FBB"/>
    <w:rsid w:val="00F82404"/>
    <w:rsid w:val="00F9183F"/>
    <w:rsid w:val="00F92251"/>
    <w:rsid w:val="00F95E35"/>
    <w:rsid w:val="00FD1043"/>
    <w:rsid w:val="00FD1633"/>
    <w:rsid w:val="00FD5668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8A82B-F617-44BC-B168-9827A907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ED8"/>
    <w:rPr>
      <w:sz w:val="18"/>
      <w:szCs w:val="18"/>
    </w:rPr>
  </w:style>
  <w:style w:type="paragraph" w:styleId="a5">
    <w:name w:val="Normal (Web)"/>
    <w:basedOn w:val="a"/>
    <w:uiPriority w:val="99"/>
    <w:qFormat/>
    <w:rsid w:val="00433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26</Pages>
  <Words>1817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蒋德平</dc:creator>
  <cp:lastModifiedBy>周明举</cp:lastModifiedBy>
  <cp:revision>236</cp:revision>
  <dcterms:created xsi:type="dcterms:W3CDTF">2016-11-17T01:46:00Z</dcterms:created>
  <dcterms:modified xsi:type="dcterms:W3CDTF">2017-01-17T01:19:00Z</dcterms:modified>
</cp:coreProperties>
</file>